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D02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大兴安岭职业学院信息公开工作</w:t>
      </w:r>
    </w:p>
    <w:p w14:paraId="4C9BFC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总体情况和年度报告编制公布情况</w:t>
      </w:r>
    </w:p>
    <w:p w14:paraId="6CBCDD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 w14:paraId="68DF4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2022-2023学年度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，大兴安岭职业学院认真贯彻落实《高等学校信息公开办法》《教育部关于公布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&lt;高等学校信息公开事项清单&gt;的通知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》要求，按照黑龙江省教育厅信息公开工作的部署安排，完善工作制度，丰富公开载体，突出高校特色，推动学校信息公开工作取得明显成效。</w:t>
      </w:r>
    </w:p>
    <w:p w14:paraId="35F376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一、学校信息公开措施</w:t>
      </w:r>
    </w:p>
    <w:p w14:paraId="0A16A0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加强领导，完善机制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修订完善《大兴安岭职业学院党务公开实施办法》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《大兴安岭职业学院校务公开制度》，调整充实了信息公开工作领导小组，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学校党政办公室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t>作为信息公开工作机构，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安排专人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信息公开的日常工作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各职能部门明确分管领导和专兼职工作人员，负责本部门应公开信息的收集、整理、发布工作，确保信息公开工作顺利开展。</w:t>
      </w:r>
    </w:p>
    <w:p w14:paraId="08EC9EA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突出重点，拓宽内容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学校信息公开主要内容为：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全年来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制定和发布的各类规范性文件、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发展规划、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工作计划和总结、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教育教学改革情况以及统计数据等信息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招生简章、收费项目及标准；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机构设置和领导分工情况；学生转专业信息；评选各类先进集体和个人名单；拟发展党员、专业技术职务评审条件和申报职称人员名单；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科研项目申报、科研奖励制度和科研项目结果等科研管理信息；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基建立项、招标情况；财务规章制度、年度财务收支情况等财务信息；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人事安排、教职工晋升晋级、教职工职务职称津贴发放办法等；贫困学生资助、学生助奖学金评定条件及推荐人员；向社会公开招聘教师和专职辅导员条件和人数等；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突发事件的应急预案等。</w:t>
      </w:r>
    </w:p>
    <w:p w14:paraId="1FFC42E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加强管理，落实责任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依据《中华人民共和国保守国家秘密法》《教育部政府信息公开保密审查规范(试行)》等法律法规的要求，明确审查的程序和责任，正确处理公开与保密的关系，加强对公开信息的保密审查，确保信息安全。</w:t>
      </w:r>
    </w:p>
    <w:p w14:paraId="6AFB0C8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对照目标，强化落实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《教育部关于公布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&lt;高等学校信息公开事项清单&gt;的通知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》要求，加大工作力度，突出工作重点，切实做好信息公开工作，广泛接受师生员工监督。</w:t>
      </w:r>
    </w:p>
    <w:p w14:paraId="0F1DD6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二、信息公开工作总体情况</w:t>
      </w:r>
    </w:p>
    <w:p w14:paraId="4F96D7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校依据《办法》《清单》要求，公开基本信息，招生考试信息，财务、资产及收费信息，人事师资信息，教学质量信息，学生管理服务信息，学风建设信息，其他信息等8个方面信息。2023年9月1日至2024年8月31日，学校接收省教育厅文件412件，接收地委、行署文件243件，下发学校党委、行政文件67件；通过学校网站发布校级新闻信息88条、系部新闻动态85条、科研信息动态9条、学生工作动态55条、党建工作动态21条；发布招生简章等招生信息61条，发布就业政策等就业信息70条；“大兴安岭职业学院团委”微信公众号发布新闻、信息97条；“大兴安岭职业学院”微信公众号发布新闻、信息156条，通过大兴安岭日报等媒体发布新闻、信息5条。</w:t>
      </w:r>
    </w:p>
    <w:p w14:paraId="4B077B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三、下步工作计划</w:t>
      </w:r>
    </w:p>
    <w:p w14:paraId="6D372DD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1.进一步完善信息公开工作机制。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进一步完善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党务和</w:t>
      </w:r>
      <w:r>
        <w:rPr>
          <w:rFonts w:hint="eastAsia" w:ascii="仿宋_GB2312" w:hAnsi="仿宋_GB2312" w:eastAsia="仿宋_GB2312" w:cs="仿宋_GB2312"/>
          <w:sz w:val="32"/>
          <w:szCs w:val="32"/>
        </w:rPr>
        <w:t>校务公开制度，建立完善微信公众平台信息发布管理办法，加强审查考核评估，推动信息公开工作制度化、规范化。</w:t>
      </w:r>
    </w:p>
    <w:p w14:paraId="70FD03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2.加强对信息公开工作的教育宣传。</w:t>
      </w:r>
      <w:r>
        <w:rPr>
          <w:rFonts w:hint="eastAsia" w:ascii="仿宋_GB2312" w:hAnsi="仿宋_GB2312" w:eastAsia="仿宋_GB2312" w:cs="仿宋_GB2312"/>
          <w:sz w:val="32"/>
          <w:szCs w:val="32"/>
        </w:rPr>
        <w:t>多方面多形式宣传信息公开的重要性，增强广大师生员工和公众对公开信息的获取意识，提高参与意识。</w:t>
      </w:r>
    </w:p>
    <w:p w14:paraId="30E73B2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3.加强对信息公开工作队伍的培训。</w:t>
      </w:r>
      <w:r>
        <w:rPr>
          <w:rFonts w:hint="eastAsia" w:ascii="仿宋_GB2312" w:hAnsi="仿宋_GB2312" w:eastAsia="仿宋_GB2312" w:cs="仿宋_GB2312"/>
          <w:sz w:val="32"/>
          <w:szCs w:val="32"/>
        </w:rPr>
        <w:t>充实工作队伍，开展法律法规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、保密</w:t>
      </w:r>
      <w:r>
        <w:rPr>
          <w:rFonts w:hint="eastAsia" w:ascii="仿宋_GB2312" w:hAnsi="仿宋_GB2312" w:eastAsia="仿宋_GB2312" w:cs="仿宋_GB2312"/>
          <w:sz w:val="32"/>
          <w:szCs w:val="32"/>
        </w:rPr>
        <w:t>和实务培训，提升信息公开人员业务素质。</w:t>
      </w:r>
    </w:p>
    <w:p w14:paraId="21D7830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4.不断创新信息公开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方式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信息公开水平，完善沟通渠道，提高服务意识，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不断丰富数字化、图表图解、音频视频等公开方式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，推动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信息公开工作再上新台阶。</w:t>
      </w:r>
    </w:p>
    <w:p w14:paraId="314A18F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634C8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5EF4E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大兴安岭职业学院</w:t>
      </w:r>
    </w:p>
    <w:p w14:paraId="065ABB9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2024年11月10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1984" w:right="1474" w:bottom="141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DF25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F65FE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F65FE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OWY2MzQ1YThjZWQ0MDJkNmU5ZWQzZDgxZTllZTAifQ=="/>
  </w:docVars>
  <w:rsids>
    <w:rsidRoot w:val="19597AF3"/>
    <w:rsid w:val="02D0550C"/>
    <w:rsid w:val="044D7F0F"/>
    <w:rsid w:val="081D1068"/>
    <w:rsid w:val="14FE5CA3"/>
    <w:rsid w:val="19597AF3"/>
    <w:rsid w:val="293F7151"/>
    <w:rsid w:val="2B991C5F"/>
    <w:rsid w:val="507340AF"/>
    <w:rsid w:val="546738EB"/>
    <w:rsid w:val="585B0026"/>
    <w:rsid w:val="5D100B78"/>
    <w:rsid w:val="5FE56A17"/>
    <w:rsid w:val="640D5D7E"/>
    <w:rsid w:val="65D17767"/>
    <w:rsid w:val="73BE7A18"/>
    <w:rsid w:val="75205594"/>
    <w:rsid w:val="7646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1402</Words>
  <Characters>1449</Characters>
  <Lines>0</Lines>
  <Paragraphs>0</Paragraphs>
  <TotalTime>0</TotalTime>
  <ScaleCrop>false</ScaleCrop>
  <LinksUpToDate>false</LinksUpToDate>
  <CharactersWithSpaces>1449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2021-10-25T07:30:00Z</dcterms:created>
  <dc:creator>Administrator</dc:creator>
  <cp:lastModifiedBy>WPS_1614416204</cp:lastModifiedBy>
  <dcterms:modified xsi:type="dcterms:W3CDTF">2024-11-19T02:43:52Z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76EC9CB7FF044B8580C00B2DF446486E</vt:lpwstr>
  </property>
</Properties>
</file>