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531" w:rsidRDefault="007F1531" w:rsidP="007F1531">
      <w:pPr>
        <w:widowControl/>
        <w:spacing w:line="450" w:lineRule="atLeast"/>
        <w:jc w:val="left"/>
        <w:outlineLvl w:val="2"/>
        <w:rPr>
          <w:rFonts w:ascii="楷体" w:eastAsia="楷体" w:hAnsi="楷体" w:cs="宋体"/>
          <w:b/>
          <w:bCs/>
          <w:color w:val="333333"/>
          <w:kern w:val="0"/>
          <w:sz w:val="44"/>
          <w:szCs w:val="44"/>
        </w:rPr>
      </w:pPr>
    </w:p>
    <w:p w:rsidR="00E535E7" w:rsidRPr="00E535E7" w:rsidRDefault="00E535E7" w:rsidP="007F1531">
      <w:pPr>
        <w:widowControl/>
        <w:spacing w:line="450" w:lineRule="atLeast"/>
        <w:jc w:val="left"/>
        <w:outlineLvl w:val="2"/>
        <w:rPr>
          <w:rFonts w:ascii="楷体" w:eastAsia="楷体" w:hAnsi="楷体" w:cs="宋体"/>
          <w:b/>
          <w:bCs/>
          <w:color w:val="333333"/>
          <w:kern w:val="0"/>
          <w:sz w:val="44"/>
          <w:szCs w:val="44"/>
        </w:rPr>
      </w:pPr>
      <w:r w:rsidRPr="00E535E7">
        <w:rPr>
          <w:rFonts w:ascii="楷体" w:eastAsia="楷体" w:hAnsi="楷体" w:cs="宋体" w:hint="eastAsia"/>
          <w:b/>
          <w:bCs/>
          <w:color w:val="333333"/>
          <w:kern w:val="0"/>
          <w:sz w:val="44"/>
          <w:szCs w:val="44"/>
        </w:rPr>
        <w:t>大兴安岭职业学院202</w:t>
      </w:r>
      <w:r w:rsidR="00057717">
        <w:rPr>
          <w:rFonts w:ascii="楷体" w:eastAsia="楷体" w:hAnsi="楷体" w:cs="宋体" w:hint="eastAsia"/>
          <w:b/>
          <w:bCs/>
          <w:color w:val="333333"/>
          <w:kern w:val="0"/>
          <w:sz w:val="44"/>
          <w:szCs w:val="44"/>
        </w:rPr>
        <w:t>5</w:t>
      </w:r>
      <w:r w:rsidRPr="00E535E7">
        <w:rPr>
          <w:rFonts w:ascii="楷体" w:eastAsia="楷体" w:hAnsi="楷体" w:cs="宋体" w:hint="eastAsia"/>
          <w:b/>
          <w:bCs/>
          <w:color w:val="333333"/>
          <w:kern w:val="0"/>
          <w:sz w:val="44"/>
          <w:szCs w:val="44"/>
        </w:rPr>
        <w:t>年</w:t>
      </w:r>
      <w:r w:rsidR="007F1531">
        <w:rPr>
          <w:rFonts w:ascii="楷体" w:eastAsia="楷体" w:hAnsi="楷体" w:cs="宋体" w:hint="eastAsia"/>
          <w:b/>
          <w:bCs/>
          <w:color w:val="333333"/>
          <w:kern w:val="0"/>
          <w:sz w:val="44"/>
          <w:szCs w:val="44"/>
        </w:rPr>
        <w:t>单独</w:t>
      </w:r>
      <w:r w:rsidRPr="00E535E7">
        <w:rPr>
          <w:rFonts w:ascii="楷体" w:eastAsia="楷体" w:hAnsi="楷体" w:cs="宋体" w:hint="eastAsia"/>
          <w:b/>
          <w:bCs/>
          <w:color w:val="333333"/>
          <w:kern w:val="0"/>
          <w:sz w:val="44"/>
          <w:szCs w:val="44"/>
        </w:rPr>
        <w:t>招生章程</w:t>
      </w:r>
    </w:p>
    <w:p w:rsidR="00E535E7" w:rsidRPr="00E535E7" w:rsidRDefault="00E535E7" w:rsidP="005B1FC4">
      <w:pPr>
        <w:ind w:firstLineChars="995" w:firstLine="3196"/>
        <w:rPr>
          <w:b/>
          <w:bCs/>
          <w:sz w:val="32"/>
          <w:szCs w:val="32"/>
        </w:rPr>
      </w:pPr>
    </w:p>
    <w:p w:rsidR="005B1FC4" w:rsidRPr="000457F0" w:rsidRDefault="005B1FC4" w:rsidP="00CD7F1D">
      <w:pPr>
        <w:ind w:firstLineChars="895" w:firstLine="2875"/>
        <w:rPr>
          <w:rFonts w:ascii="仿宋" w:eastAsia="仿宋" w:hAnsi="仿宋"/>
          <w:sz w:val="32"/>
          <w:szCs w:val="32"/>
        </w:rPr>
      </w:pPr>
      <w:r w:rsidRPr="000457F0">
        <w:rPr>
          <w:rFonts w:ascii="仿宋" w:eastAsia="仿宋" w:hAnsi="仿宋"/>
          <w:b/>
          <w:bCs/>
          <w:sz w:val="32"/>
          <w:szCs w:val="32"/>
        </w:rPr>
        <w:t>第一章</w:t>
      </w:r>
      <w:r w:rsidRPr="000457F0">
        <w:rPr>
          <w:rFonts w:eastAsia="仿宋"/>
          <w:b/>
          <w:bCs/>
          <w:sz w:val="32"/>
          <w:szCs w:val="32"/>
        </w:rPr>
        <w:t>  </w:t>
      </w:r>
      <w:r w:rsidRPr="000457F0">
        <w:rPr>
          <w:rFonts w:ascii="仿宋" w:eastAsia="仿宋" w:hAnsi="仿宋"/>
          <w:b/>
          <w:bCs/>
          <w:sz w:val="32"/>
          <w:szCs w:val="32"/>
        </w:rPr>
        <w:t>总</w:t>
      </w:r>
      <w:r w:rsidRPr="000457F0">
        <w:rPr>
          <w:rFonts w:eastAsia="仿宋"/>
          <w:b/>
          <w:bCs/>
          <w:sz w:val="32"/>
          <w:szCs w:val="32"/>
        </w:rPr>
        <w:t>  </w:t>
      </w:r>
      <w:r w:rsidRPr="000457F0">
        <w:rPr>
          <w:rFonts w:ascii="仿宋" w:eastAsia="仿宋" w:hAnsi="仿宋"/>
          <w:b/>
          <w:bCs/>
          <w:sz w:val="32"/>
          <w:szCs w:val="32"/>
        </w:rPr>
        <w:t>则</w:t>
      </w:r>
    </w:p>
    <w:p w:rsidR="005B1FC4" w:rsidRPr="000457F0" w:rsidRDefault="005B1FC4" w:rsidP="00A40F99">
      <w:pPr>
        <w:ind w:firstLineChars="196" w:firstLine="630"/>
        <w:rPr>
          <w:rFonts w:ascii="仿宋" w:eastAsia="仿宋" w:hAnsi="仿宋"/>
          <w:sz w:val="32"/>
          <w:szCs w:val="32"/>
        </w:rPr>
      </w:pPr>
      <w:r w:rsidRPr="000457F0">
        <w:rPr>
          <w:rFonts w:ascii="仿宋" w:eastAsia="仿宋" w:hAnsi="仿宋"/>
          <w:b/>
          <w:bCs/>
          <w:sz w:val="32"/>
          <w:szCs w:val="32"/>
        </w:rPr>
        <w:t>第一条</w:t>
      </w:r>
      <w:r w:rsidRPr="000457F0">
        <w:rPr>
          <w:rFonts w:eastAsia="仿宋"/>
          <w:sz w:val="32"/>
          <w:szCs w:val="32"/>
        </w:rPr>
        <w:t> </w:t>
      </w:r>
      <w:r w:rsidRPr="000457F0">
        <w:rPr>
          <w:rFonts w:ascii="仿宋" w:eastAsia="仿宋" w:hAnsi="仿宋"/>
          <w:sz w:val="32"/>
          <w:szCs w:val="32"/>
        </w:rPr>
        <w:t>为规范</w:t>
      </w:r>
      <w:r w:rsidR="00057717">
        <w:rPr>
          <w:rFonts w:ascii="仿宋" w:eastAsia="仿宋" w:hAnsi="仿宋" w:hint="eastAsia"/>
          <w:sz w:val="32"/>
          <w:szCs w:val="32"/>
        </w:rPr>
        <w:t>单独</w:t>
      </w:r>
      <w:r w:rsidRPr="000457F0">
        <w:rPr>
          <w:rFonts w:ascii="仿宋" w:eastAsia="仿宋" w:hAnsi="仿宋"/>
          <w:sz w:val="32"/>
          <w:szCs w:val="32"/>
        </w:rPr>
        <w:t>招生工作，维护考生和</w:t>
      </w:r>
      <w:r w:rsidR="0055585B">
        <w:rPr>
          <w:rFonts w:ascii="仿宋" w:eastAsia="仿宋" w:hAnsi="仿宋" w:hint="eastAsia"/>
          <w:sz w:val="32"/>
          <w:szCs w:val="32"/>
        </w:rPr>
        <w:t>学校</w:t>
      </w:r>
      <w:r w:rsidRPr="000457F0">
        <w:rPr>
          <w:rFonts w:ascii="仿宋" w:eastAsia="仿宋" w:hAnsi="仿宋"/>
          <w:sz w:val="32"/>
          <w:szCs w:val="32"/>
        </w:rPr>
        <w:t>的合法权益，保证招生工作顺利进行，根据《中华人民共和国教育法》《中华人民共和国高等教育法》等相关法律和</w:t>
      </w:r>
      <w:r w:rsidR="000457F0">
        <w:rPr>
          <w:rFonts w:ascii="仿宋" w:eastAsia="仿宋" w:hAnsi="仿宋" w:hint="eastAsia"/>
          <w:sz w:val="32"/>
          <w:szCs w:val="32"/>
        </w:rPr>
        <w:t>黑龙江</w:t>
      </w:r>
      <w:r w:rsidR="000457F0">
        <w:rPr>
          <w:rFonts w:ascii="仿宋" w:eastAsia="仿宋" w:hAnsi="仿宋"/>
          <w:sz w:val="32"/>
          <w:szCs w:val="32"/>
        </w:rPr>
        <w:t>省单独</w:t>
      </w:r>
      <w:r w:rsidRPr="000457F0">
        <w:rPr>
          <w:rFonts w:ascii="仿宋" w:eastAsia="仿宋" w:hAnsi="仿宋"/>
          <w:sz w:val="32"/>
          <w:szCs w:val="32"/>
        </w:rPr>
        <w:t>招生工作规定，结合大兴安岭职业学院（以下简称学校）实际情况，特制定本章程。</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第二条</w:t>
      </w:r>
      <w:r w:rsidRPr="000457F0">
        <w:rPr>
          <w:rFonts w:eastAsia="仿宋"/>
          <w:sz w:val="32"/>
          <w:szCs w:val="32"/>
        </w:rPr>
        <w:t> </w:t>
      </w:r>
      <w:r w:rsidRPr="000457F0">
        <w:rPr>
          <w:rFonts w:ascii="仿宋" w:eastAsia="仿宋" w:hAnsi="仿宋"/>
          <w:sz w:val="32"/>
          <w:szCs w:val="32"/>
        </w:rPr>
        <w:t>学校招生工作坚持公平、公正、公开的原则，全面考核、综合评价、择优录取。</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第三条</w:t>
      </w:r>
      <w:r w:rsidRPr="000457F0">
        <w:rPr>
          <w:rFonts w:eastAsia="仿宋"/>
          <w:sz w:val="32"/>
          <w:szCs w:val="32"/>
        </w:rPr>
        <w:t> </w:t>
      </w:r>
      <w:r w:rsidRPr="000457F0">
        <w:rPr>
          <w:rFonts w:ascii="仿宋" w:eastAsia="仿宋" w:hAnsi="仿宋"/>
          <w:sz w:val="32"/>
          <w:szCs w:val="32"/>
        </w:rPr>
        <w:t>学校招生工作接受各级纪检监察部门、上级主管部门、新闻媒体、考生和家长及社会各界的监督。</w:t>
      </w:r>
    </w:p>
    <w:p w:rsidR="005B1FC4" w:rsidRPr="000457F0" w:rsidRDefault="005B1FC4" w:rsidP="005B1FC4">
      <w:pPr>
        <w:ind w:firstLineChars="895" w:firstLine="2875"/>
        <w:rPr>
          <w:rFonts w:ascii="仿宋" w:eastAsia="仿宋" w:hAnsi="仿宋"/>
          <w:sz w:val="32"/>
          <w:szCs w:val="32"/>
        </w:rPr>
      </w:pPr>
      <w:r w:rsidRPr="000457F0">
        <w:rPr>
          <w:rFonts w:ascii="仿宋" w:eastAsia="仿宋" w:hAnsi="仿宋"/>
          <w:b/>
          <w:bCs/>
          <w:sz w:val="32"/>
          <w:szCs w:val="32"/>
        </w:rPr>
        <w:t>第二章</w:t>
      </w:r>
      <w:r w:rsidRPr="000457F0">
        <w:rPr>
          <w:rFonts w:eastAsia="仿宋"/>
          <w:b/>
          <w:bCs/>
          <w:sz w:val="32"/>
          <w:szCs w:val="32"/>
        </w:rPr>
        <w:t>  </w:t>
      </w:r>
      <w:r w:rsidRPr="000457F0">
        <w:rPr>
          <w:rFonts w:ascii="仿宋" w:eastAsia="仿宋" w:hAnsi="仿宋"/>
          <w:b/>
          <w:bCs/>
          <w:sz w:val="32"/>
          <w:szCs w:val="32"/>
        </w:rPr>
        <w:t>学校概况</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第四条</w:t>
      </w:r>
      <w:r w:rsidRPr="000457F0">
        <w:rPr>
          <w:rFonts w:eastAsia="仿宋"/>
          <w:sz w:val="32"/>
          <w:szCs w:val="32"/>
        </w:rPr>
        <w:t> </w:t>
      </w:r>
      <w:r w:rsidRPr="000457F0">
        <w:rPr>
          <w:rFonts w:ascii="仿宋" w:eastAsia="仿宋" w:hAnsi="仿宋"/>
          <w:sz w:val="32"/>
          <w:szCs w:val="32"/>
        </w:rPr>
        <w:t>学校国标代码：12908，学院中文名称：大兴安岭职业学院，简称：大岭职院；学院英文名称：Daxing'anling Vocational College，缩写：DLVC。学校是国家公办全日制普通高等学校，黑龙江省骨干高等职业院校。学生毕业成绩合格，获得国家教育部电子注册的普通高等教育高职（专科）毕业证书。</w:t>
      </w:r>
    </w:p>
    <w:p w:rsidR="005B1FC4" w:rsidRPr="000457F0" w:rsidRDefault="005B1FC4" w:rsidP="005B1FC4">
      <w:pPr>
        <w:ind w:firstLineChars="895" w:firstLine="2875"/>
        <w:rPr>
          <w:rFonts w:ascii="仿宋" w:eastAsia="仿宋" w:hAnsi="仿宋"/>
          <w:sz w:val="32"/>
          <w:szCs w:val="32"/>
        </w:rPr>
      </w:pPr>
      <w:r w:rsidRPr="000457F0">
        <w:rPr>
          <w:rFonts w:ascii="仿宋" w:eastAsia="仿宋" w:hAnsi="仿宋"/>
          <w:b/>
          <w:bCs/>
          <w:sz w:val="32"/>
          <w:szCs w:val="32"/>
        </w:rPr>
        <w:t>第三章</w:t>
      </w:r>
      <w:r w:rsidRPr="000457F0">
        <w:rPr>
          <w:rFonts w:eastAsia="仿宋"/>
          <w:b/>
          <w:bCs/>
          <w:sz w:val="32"/>
          <w:szCs w:val="32"/>
        </w:rPr>
        <w:t> </w:t>
      </w:r>
      <w:r w:rsidRPr="000457F0">
        <w:rPr>
          <w:rFonts w:ascii="仿宋" w:eastAsia="仿宋" w:hAnsi="仿宋"/>
          <w:b/>
          <w:bCs/>
          <w:sz w:val="32"/>
          <w:szCs w:val="32"/>
        </w:rPr>
        <w:t>组织机构</w:t>
      </w:r>
    </w:p>
    <w:p w:rsidR="005B1FC4" w:rsidRPr="000457F0" w:rsidRDefault="005B1FC4" w:rsidP="00A40F99">
      <w:pPr>
        <w:ind w:firstLineChars="196" w:firstLine="630"/>
        <w:rPr>
          <w:rFonts w:ascii="仿宋" w:eastAsia="仿宋" w:hAnsi="仿宋"/>
          <w:sz w:val="32"/>
          <w:szCs w:val="32"/>
        </w:rPr>
      </w:pPr>
      <w:r w:rsidRPr="000457F0">
        <w:rPr>
          <w:rFonts w:ascii="仿宋" w:eastAsia="仿宋" w:hAnsi="仿宋"/>
          <w:b/>
          <w:bCs/>
          <w:sz w:val="32"/>
          <w:szCs w:val="32"/>
        </w:rPr>
        <w:t>第五条</w:t>
      </w:r>
      <w:r w:rsidRPr="000457F0">
        <w:rPr>
          <w:rFonts w:eastAsia="仿宋"/>
          <w:sz w:val="32"/>
          <w:szCs w:val="32"/>
        </w:rPr>
        <w:t> </w:t>
      </w:r>
      <w:r w:rsidRPr="000457F0">
        <w:rPr>
          <w:rFonts w:ascii="仿宋" w:eastAsia="仿宋" w:hAnsi="仿宋"/>
          <w:sz w:val="32"/>
          <w:szCs w:val="32"/>
        </w:rPr>
        <w:t>根据有关规定，学校成立了</w:t>
      </w:r>
      <w:r w:rsidR="00A40F99">
        <w:rPr>
          <w:rFonts w:ascii="仿宋" w:eastAsia="仿宋" w:hAnsi="仿宋" w:hint="eastAsia"/>
          <w:sz w:val="32"/>
          <w:szCs w:val="32"/>
        </w:rPr>
        <w:t>招生</w:t>
      </w:r>
      <w:r w:rsidRPr="000457F0">
        <w:rPr>
          <w:rFonts w:ascii="仿宋" w:eastAsia="仿宋" w:hAnsi="仿宋"/>
          <w:sz w:val="32"/>
          <w:szCs w:val="32"/>
        </w:rPr>
        <w:t>工作领导小组，</w:t>
      </w:r>
      <w:r w:rsidRPr="000457F0">
        <w:rPr>
          <w:rFonts w:ascii="仿宋" w:eastAsia="仿宋" w:hAnsi="仿宋"/>
          <w:sz w:val="32"/>
          <w:szCs w:val="32"/>
        </w:rPr>
        <w:lastRenderedPageBreak/>
        <w:t>负责招生工作，研究制定学校招生政策和招生计划，并对重大事项做出决策。</w:t>
      </w:r>
    </w:p>
    <w:p w:rsidR="005B1FC4"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第六条</w:t>
      </w:r>
      <w:r w:rsidRPr="000457F0">
        <w:rPr>
          <w:rFonts w:eastAsia="仿宋"/>
          <w:sz w:val="32"/>
          <w:szCs w:val="32"/>
        </w:rPr>
        <w:t> </w:t>
      </w:r>
      <w:r w:rsidRPr="000457F0">
        <w:rPr>
          <w:rFonts w:ascii="仿宋" w:eastAsia="仿宋" w:hAnsi="仿宋"/>
          <w:sz w:val="32"/>
          <w:szCs w:val="32"/>
        </w:rPr>
        <w:t>学校</w:t>
      </w:r>
      <w:r w:rsidR="00A40F99">
        <w:rPr>
          <w:rFonts w:ascii="仿宋" w:eastAsia="仿宋" w:hAnsi="仿宋" w:hint="eastAsia"/>
          <w:sz w:val="32"/>
          <w:szCs w:val="32"/>
        </w:rPr>
        <w:t>招生</w:t>
      </w:r>
      <w:r w:rsidR="00A40F99" w:rsidRPr="000457F0">
        <w:rPr>
          <w:rFonts w:ascii="仿宋" w:eastAsia="仿宋" w:hAnsi="仿宋"/>
          <w:sz w:val="32"/>
          <w:szCs w:val="32"/>
        </w:rPr>
        <w:t>工作领导小组</w:t>
      </w:r>
      <w:r w:rsidRPr="000457F0">
        <w:rPr>
          <w:rFonts w:ascii="仿宋" w:eastAsia="仿宋" w:hAnsi="仿宋"/>
          <w:sz w:val="32"/>
          <w:szCs w:val="32"/>
        </w:rPr>
        <w:t>下设</w:t>
      </w:r>
      <w:r w:rsidR="00057717">
        <w:rPr>
          <w:rFonts w:ascii="仿宋" w:eastAsia="仿宋" w:hAnsi="仿宋" w:hint="eastAsia"/>
          <w:sz w:val="32"/>
          <w:szCs w:val="32"/>
        </w:rPr>
        <w:t>单独招生</w:t>
      </w:r>
      <w:r w:rsidR="00A40F99" w:rsidRPr="005F3ED6">
        <w:rPr>
          <w:rFonts w:ascii="仿宋" w:eastAsia="仿宋" w:hAnsi="仿宋" w:hint="eastAsia"/>
          <w:sz w:val="32"/>
          <w:szCs w:val="32"/>
        </w:rPr>
        <w:t>工作</w:t>
      </w:r>
      <w:r w:rsidR="00A40F99">
        <w:rPr>
          <w:rFonts w:ascii="仿宋" w:eastAsia="仿宋" w:hAnsi="仿宋" w:hint="eastAsia"/>
          <w:sz w:val="32"/>
          <w:szCs w:val="32"/>
        </w:rPr>
        <w:t>办公室</w:t>
      </w:r>
      <w:r w:rsidRPr="000457F0">
        <w:rPr>
          <w:rFonts w:ascii="仿宋" w:eastAsia="仿宋" w:hAnsi="仿宋"/>
          <w:sz w:val="32"/>
          <w:szCs w:val="32"/>
        </w:rPr>
        <w:t>，负责学校</w:t>
      </w:r>
      <w:r w:rsidR="00057717">
        <w:rPr>
          <w:rFonts w:ascii="仿宋" w:eastAsia="仿宋" w:hAnsi="仿宋" w:hint="eastAsia"/>
          <w:sz w:val="32"/>
          <w:szCs w:val="32"/>
        </w:rPr>
        <w:t>单独</w:t>
      </w:r>
      <w:r w:rsidRPr="000457F0">
        <w:rPr>
          <w:rFonts w:ascii="仿宋" w:eastAsia="仿宋" w:hAnsi="仿宋"/>
          <w:sz w:val="32"/>
          <w:szCs w:val="32"/>
        </w:rPr>
        <w:t>招生工作的组织实施。</w:t>
      </w:r>
    </w:p>
    <w:p w:rsidR="00CD7F1D" w:rsidRPr="00CD7F1D" w:rsidRDefault="00CD7F1D" w:rsidP="00CD7F1D">
      <w:pPr>
        <w:ind w:firstLineChars="845" w:firstLine="2715"/>
        <w:rPr>
          <w:rFonts w:ascii="仿宋" w:eastAsia="仿宋" w:hAnsi="仿宋"/>
          <w:b/>
          <w:sz w:val="32"/>
          <w:szCs w:val="32"/>
        </w:rPr>
      </w:pPr>
      <w:r w:rsidRPr="00CD7F1D">
        <w:rPr>
          <w:rFonts w:ascii="仿宋" w:eastAsia="仿宋" w:hAnsi="仿宋" w:hint="eastAsia"/>
          <w:b/>
          <w:sz w:val="32"/>
          <w:szCs w:val="32"/>
        </w:rPr>
        <w:t>第四章 报考条件</w:t>
      </w:r>
    </w:p>
    <w:p w:rsidR="00CD7F1D" w:rsidRPr="000457F0" w:rsidRDefault="00C23C89" w:rsidP="00627F21">
      <w:pPr>
        <w:ind w:firstLineChars="196" w:firstLine="630"/>
        <w:rPr>
          <w:rFonts w:ascii="仿宋" w:eastAsia="仿宋" w:hAnsi="仿宋"/>
          <w:sz w:val="32"/>
          <w:szCs w:val="32"/>
        </w:rPr>
      </w:pPr>
      <w:r w:rsidRPr="000457F0">
        <w:rPr>
          <w:rFonts w:ascii="仿宋" w:eastAsia="仿宋" w:hAnsi="仿宋"/>
          <w:b/>
          <w:bCs/>
          <w:sz w:val="32"/>
          <w:szCs w:val="32"/>
        </w:rPr>
        <w:t>第七条</w:t>
      </w:r>
      <w:r>
        <w:rPr>
          <w:rFonts w:ascii="仿宋" w:eastAsia="仿宋" w:hAnsi="仿宋" w:hint="eastAsia"/>
          <w:b/>
          <w:bCs/>
          <w:sz w:val="32"/>
          <w:szCs w:val="32"/>
        </w:rPr>
        <w:t xml:space="preserve"> </w:t>
      </w:r>
      <w:r w:rsidR="00627F21" w:rsidRPr="00627F21">
        <w:rPr>
          <w:rFonts w:ascii="仿宋" w:eastAsia="仿宋" w:hAnsi="仿宋" w:hint="eastAsia"/>
          <w:sz w:val="32"/>
          <w:szCs w:val="32"/>
        </w:rPr>
        <w:t>按照《关于做好黑龙江省2025 年普通高等学校招生全国统一考试报名工作的通知》（黑招考办〔2024〕24 号）要求，凡符合我省2025 年普通高等学校招生报名条件，已经参加我省2025 年普通高等学校招生报名，且通过现场资格审查及确认的考生，均可报名参加我省2025 年高职单招考试。</w:t>
      </w:r>
    </w:p>
    <w:p w:rsidR="005B1FC4" w:rsidRPr="000457F0" w:rsidRDefault="005B1FC4" w:rsidP="00CD7F1D">
      <w:pPr>
        <w:ind w:firstLineChars="845" w:firstLine="2715"/>
        <w:rPr>
          <w:rFonts w:ascii="仿宋" w:eastAsia="仿宋" w:hAnsi="仿宋"/>
          <w:sz w:val="32"/>
          <w:szCs w:val="32"/>
        </w:rPr>
      </w:pPr>
      <w:r w:rsidRPr="000457F0">
        <w:rPr>
          <w:rFonts w:ascii="仿宋" w:eastAsia="仿宋" w:hAnsi="仿宋"/>
          <w:b/>
          <w:bCs/>
          <w:sz w:val="32"/>
          <w:szCs w:val="32"/>
        </w:rPr>
        <w:t>第</w:t>
      </w:r>
      <w:r w:rsidR="00CD7F1D">
        <w:rPr>
          <w:rFonts w:ascii="仿宋" w:eastAsia="仿宋" w:hAnsi="仿宋" w:hint="eastAsia"/>
          <w:b/>
          <w:bCs/>
          <w:sz w:val="32"/>
          <w:szCs w:val="32"/>
        </w:rPr>
        <w:t>五</w:t>
      </w:r>
      <w:r w:rsidRPr="000457F0">
        <w:rPr>
          <w:rFonts w:ascii="仿宋" w:eastAsia="仿宋" w:hAnsi="仿宋"/>
          <w:b/>
          <w:bCs/>
          <w:sz w:val="32"/>
          <w:szCs w:val="32"/>
        </w:rPr>
        <w:t>章</w:t>
      </w:r>
      <w:r w:rsidRPr="000457F0">
        <w:rPr>
          <w:rFonts w:eastAsia="仿宋"/>
          <w:b/>
          <w:bCs/>
          <w:sz w:val="32"/>
          <w:szCs w:val="32"/>
        </w:rPr>
        <w:t> </w:t>
      </w:r>
      <w:r w:rsidRPr="000457F0">
        <w:rPr>
          <w:rFonts w:ascii="仿宋" w:eastAsia="仿宋" w:hAnsi="仿宋"/>
          <w:b/>
          <w:bCs/>
          <w:sz w:val="32"/>
          <w:szCs w:val="32"/>
        </w:rPr>
        <w:t>招生计划</w:t>
      </w:r>
    </w:p>
    <w:p w:rsidR="005B1FC4"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w:t>
      </w:r>
      <w:r w:rsidR="005D6279">
        <w:rPr>
          <w:rFonts w:ascii="仿宋" w:eastAsia="仿宋" w:hAnsi="仿宋" w:hint="eastAsia"/>
          <w:b/>
          <w:bCs/>
          <w:sz w:val="32"/>
          <w:szCs w:val="32"/>
        </w:rPr>
        <w:t>八</w:t>
      </w:r>
      <w:r w:rsidRPr="000457F0">
        <w:rPr>
          <w:rFonts w:ascii="仿宋" w:eastAsia="仿宋" w:hAnsi="仿宋"/>
          <w:b/>
          <w:bCs/>
          <w:sz w:val="32"/>
          <w:szCs w:val="32"/>
        </w:rPr>
        <w:t>条</w:t>
      </w:r>
      <w:r w:rsidRPr="000457F0">
        <w:rPr>
          <w:rFonts w:eastAsia="仿宋"/>
          <w:sz w:val="32"/>
          <w:szCs w:val="32"/>
        </w:rPr>
        <w:t> </w:t>
      </w:r>
      <w:r w:rsidRPr="000457F0">
        <w:rPr>
          <w:rFonts w:ascii="仿宋" w:eastAsia="仿宋" w:hAnsi="仿宋"/>
          <w:sz w:val="32"/>
          <w:szCs w:val="32"/>
        </w:rPr>
        <w:t>招生计划按照黑龙江省教育厅核准的分专业招生计划执行。</w:t>
      </w:r>
    </w:p>
    <w:p w:rsidR="003D3FAC" w:rsidRPr="003D3FAC" w:rsidRDefault="003D3FAC" w:rsidP="003D3FAC">
      <w:pPr>
        <w:ind w:firstLineChars="895" w:firstLine="2875"/>
        <w:rPr>
          <w:rFonts w:ascii="仿宋" w:eastAsia="仿宋" w:hAnsi="仿宋"/>
          <w:b/>
          <w:sz w:val="32"/>
          <w:szCs w:val="32"/>
        </w:rPr>
      </w:pPr>
      <w:r w:rsidRPr="003D3FAC">
        <w:rPr>
          <w:rFonts w:ascii="仿宋" w:eastAsia="仿宋" w:hAnsi="仿宋" w:hint="eastAsia"/>
          <w:b/>
          <w:sz w:val="32"/>
          <w:szCs w:val="32"/>
        </w:rPr>
        <w:t>第</w:t>
      </w:r>
      <w:r w:rsidR="00CD7F1D">
        <w:rPr>
          <w:rFonts w:ascii="仿宋" w:eastAsia="仿宋" w:hAnsi="仿宋" w:hint="eastAsia"/>
          <w:b/>
          <w:sz w:val="32"/>
          <w:szCs w:val="32"/>
        </w:rPr>
        <w:t>六</w:t>
      </w:r>
      <w:r w:rsidRPr="003D3FAC">
        <w:rPr>
          <w:rFonts w:ascii="仿宋" w:eastAsia="仿宋" w:hAnsi="仿宋" w:hint="eastAsia"/>
          <w:b/>
          <w:sz w:val="32"/>
          <w:szCs w:val="32"/>
        </w:rPr>
        <w:t>章</w:t>
      </w:r>
      <w:r w:rsidR="005D6279">
        <w:rPr>
          <w:rFonts w:ascii="仿宋" w:eastAsia="仿宋" w:hAnsi="仿宋" w:hint="eastAsia"/>
          <w:b/>
          <w:sz w:val="32"/>
          <w:szCs w:val="32"/>
        </w:rPr>
        <w:t xml:space="preserve"> </w:t>
      </w:r>
      <w:r w:rsidRPr="003D3FAC">
        <w:rPr>
          <w:rFonts w:ascii="仿宋" w:eastAsia="仿宋" w:hAnsi="仿宋" w:hint="eastAsia"/>
          <w:b/>
          <w:sz w:val="32"/>
          <w:szCs w:val="32"/>
        </w:rPr>
        <w:t>考试</w:t>
      </w:r>
    </w:p>
    <w:p w:rsidR="003D3FAC" w:rsidRPr="00BC6281" w:rsidRDefault="003D3FAC" w:rsidP="00F00126">
      <w:pPr>
        <w:autoSpaceDE w:val="0"/>
        <w:autoSpaceDN w:val="0"/>
        <w:adjustRightInd w:val="0"/>
        <w:ind w:firstLineChars="196" w:firstLine="630"/>
        <w:jc w:val="left"/>
        <w:rPr>
          <w:rFonts w:ascii="仿宋_GB2312" w:eastAsia="仿宋_GB2312" w:cs="仿宋_GB2312"/>
          <w:kern w:val="0"/>
          <w:sz w:val="32"/>
          <w:szCs w:val="32"/>
        </w:rPr>
      </w:pPr>
      <w:r>
        <w:rPr>
          <w:rFonts w:ascii="仿宋" w:eastAsia="仿宋" w:hAnsi="仿宋" w:hint="eastAsia"/>
          <w:b/>
          <w:bCs/>
          <w:sz w:val="32"/>
          <w:szCs w:val="32"/>
        </w:rPr>
        <w:t>第</w:t>
      </w:r>
      <w:r w:rsidR="005D6279">
        <w:rPr>
          <w:rFonts w:ascii="仿宋" w:eastAsia="仿宋" w:hAnsi="仿宋" w:hint="eastAsia"/>
          <w:b/>
          <w:bCs/>
          <w:sz w:val="32"/>
          <w:szCs w:val="32"/>
        </w:rPr>
        <w:t>九</w:t>
      </w:r>
      <w:r>
        <w:rPr>
          <w:rFonts w:ascii="仿宋" w:eastAsia="仿宋" w:hAnsi="仿宋" w:hint="eastAsia"/>
          <w:b/>
          <w:bCs/>
          <w:sz w:val="32"/>
          <w:szCs w:val="32"/>
        </w:rPr>
        <w:t xml:space="preserve">条 </w:t>
      </w:r>
      <w:r w:rsidRPr="003D3FAC">
        <w:rPr>
          <w:rFonts w:ascii="仿宋" w:eastAsia="仿宋" w:hAnsi="仿宋" w:hint="eastAsia"/>
          <w:sz w:val="32"/>
          <w:szCs w:val="32"/>
        </w:rPr>
        <w:t>我校单独招生考试采取现场考（测）试的形式进行，考试由两部分构成，即</w:t>
      </w:r>
      <w:r w:rsidR="00BC6281">
        <w:rPr>
          <w:rFonts w:ascii="仿宋_GB2312" w:eastAsia="仿宋_GB2312" w:cs="仿宋_GB2312" w:hint="eastAsia"/>
          <w:kern w:val="0"/>
          <w:sz w:val="32"/>
          <w:szCs w:val="32"/>
        </w:rPr>
        <w:t>由“文化基础测试”</w:t>
      </w:r>
      <w:r w:rsidR="00BC6281" w:rsidRPr="003D3FAC">
        <w:rPr>
          <w:rFonts w:ascii="仿宋" w:eastAsia="仿宋" w:hAnsi="仿宋" w:hint="eastAsia"/>
          <w:sz w:val="32"/>
          <w:szCs w:val="32"/>
        </w:rPr>
        <w:t>（笔试）</w:t>
      </w:r>
      <w:r w:rsidR="00BC6281">
        <w:rPr>
          <w:rFonts w:ascii="仿宋_GB2312" w:eastAsia="仿宋_GB2312" w:cs="仿宋_GB2312" w:hint="eastAsia"/>
          <w:kern w:val="0"/>
          <w:sz w:val="32"/>
          <w:szCs w:val="32"/>
        </w:rPr>
        <w:t>和“职业适应性测试”</w:t>
      </w:r>
      <w:r w:rsidR="00BC6281" w:rsidRPr="003D3FAC">
        <w:rPr>
          <w:rFonts w:ascii="仿宋" w:eastAsia="仿宋" w:hAnsi="仿宋" w:hint="eastAsia"/>
          <w:sz w:val="32"/>
          <w:szCs w:val="32"/>
        </w:rPr>
        <w:t>（面试）</w:t>
      </w:r>
      <w:r w:rsidRPr="003D3FAC">
        <w:rPr>
          <w:rFonts w:ascii="仿宋" w:eastAsia="仿宋" w:hAnsi="仿宋" w:hint="eastAsia"/>
          <w:sz w:val="32"/>
          <w:szCs w:val="32"/>
        </w:rPr>
        <w:t>，</w:t>
      </w:r>
      <w:r w:rsidR="00BC6281" w:rsidRPr="003D3FAC">
        <w:rPr>
          <w:rFonts w:ascii="仿宋" w:eastAsia="仿宋" w:hAnsi="仿宋" w:hint="eastAsia"/>
          <w:sz w:val="32"/>
          <w:szCs w:val="32"/>
        </w:rPr>
        <w:t>总分</w:t>
      </w:r>
      <w:r w:rsidR="00BC6281">
        <w:rPr>
          <w:rFonts w:ascii="仿宋" w:eastAsia="仿宋" w:hAnsi="仿宋" w:hint="eastAsia"/>
          <w:sz w:val="32"/>
          <w:szCs w:val="32"/>
        </w:rPr>
        <w:t>3</w:t>
      </w:r>
      <w:r w:rsidR="00BC6281" w:rsidRPr="003D3FAC">
        <w:rPr>
          <w:rFonts w:ascii="仿宋" w:eastAsia="仿宋" w:hAnsi="仿宋" w:hint="eastAsia"/>
          <w:sz w:val="32"/>
          <w:szCs w:val="32"/>
        </w:rPr>
        <w:t>00</w:t>
      </w:r>
      <w:r w:rsidR="00BC6281">
        <w:rPr>
          <w:rFonts w:ascii="仿宋" w:eastAsia="仿宋" w:hAnsi="仿宋" w:hint="eastAsia"/>
          <w:sz w:val="32"/>
          <w:szCs w:val="32"/>
        </w:rPr>
        <w:t>，其中，</w:t>
      </w:r>
      <w:r w:rsidR="00BC6281">
        <w:rPr>
          <w:rFonts w:ascii="仿宋_GB2312" w:eastAsia="仿宋_GB2312" w:cs="仿宋_GB2312" w:hint="eastAsia"/>
          <w:kern w:val="0"/>
          <w:sz w:val="32"/>
          <w:szCs w:val="32"/>
        </w:rPr>
        <w:t>其中“文化基础测试”采取笔试形式，满分为</w:t>
      </w:r>
      <w:r w:rsidR="00BC6281">
        <w:rPr>
          <w:rFonts w:ascii="仿宋_GB2312" w:eastAsia="仿宋_GB2312" w:cs="仿宋_GB2312"/>
          <w:kern w:val="0"/>
          <w:sz w:val="32"/>
          <w:szCs w:val="32"/>
        </w:rPr>
        <w:t xml:space="preserve">200 </w:t>
      </w:r>
      <w:r w:rsidR="00BC6281">
        <w:rPr>
          <w:rFonts w:ascii="仿宋_GB2312" w:eastAsia="仿宋_GB2312" w:cs="仿宋_GB2312" w:hint="eastAsia"/>
          <w:kern w:val="0"/>
          <w:sz w:val="32"/>
          <w:szCs w:val="32"/>
        </w:rPr>
        <w:t>分；“职业适应性测试”采取现场考核方式，满分为</w:t>
      </w:r>
      <w:r w:rsidR="00BC6281">
        <w:rPr>
          <w:rFonts w:ascii="仿宋_GB2312" w:eastAsia="仿宋_GB2312" w:cs="仿宋_GB2312"/>
          <w:kern w:val="0"/>
          <w:sz w:val="32"/>
          <w:szCs w:val="32"/>
        </w:rPr>
        <w:t xml:space="preserve">100 </w:t>
      </w:r>
      <w:r w:rsidR="00BC6281">
        <w:rPr>
          <w:rFonts w:ascii="仿宋_GB2312" w:eastAsia="仿宋_GB2312" w:cs="仿宋_GB2312" w:hint="eastAsia"/>
          <w:kern w:val="0"/>
          <w:sz w:val="32"/>
          <w:szCs w:val="32"/>
        </w:rPr>
        <w:t>分。考生成绩为“文化基础测试”和“职业适应性测试”成绩之和。</w:t>
      </w:r>
    </w:p>
    <w:p w:rsidR="003D3FAC" w:rsidRPr="003D3FAC" w:rsidRDefault="003D3FAC" w:rsidP="003D3FAC">
      <w:pPr>
        <w:ind w:firstLineChars="196" w:firstLine="627"/>
        <w:rPr>
          <w:rFonts w:ascii="仿宋" w:eastAsia="仿宋" w:hAnsi="仿宋"/>
          <w:sz w:val="32"/>
          <w:szCs w:val="32"/>
        </w:rPr>
      </w:pPr>
      <w:r w:rsidRPr="003D3FAC">
        <w:rPr>
          <w:rFonts w:ascii="仿宋" w:eastAsia="仿宋" w:hAnsi="仿宋" w:hint="eastAsia"/>
          <w:bCs/>
          <w:sz w:val="32"/>
          <w:szCs w:val="32"/>
        </w:rPr>
        <w:t>1</w:t>
      </w:r>
      <w:r w:rsidR="0055585B">
        <w:rPr>
          <w:rFonts w:ascii="仿宋" w:eastAsia="仿宋" w:hAnsi="仿宋" w:hint="eastAsia"/>
          <w:bCs/>
          <w:sz w:val="32"/>
          <w:szCs w:val="32"/>
        </w:rPr>
        <w:t>.</w:t>
      </w:r>
      <w:r w:rsidR="00BC6281" w:rsidRPr="00BC6281">
        <w:rPr>
          <w:rFonts w:ascii="仿宋_GB2312" w:eastAsia="仿宋_GB2312" w:cs="仿宋_GB2312" w:hint="eastAsia"/>
          <w:kern w:val="0"/>
          <w:sz w:val="32"/>
          <w:szCs w:val="32"/>
        </w:rPr>
        <w:t xml:space="preserve"> </w:t>
      </w:r>
      <w:r w:rsidR="00BC6281">
        <w:rPr>
          <w:rFonts w:ascii="仿宋_GB2312" w:eastAsia="仿宋_GB2312" w:cs="仿宋_GB2312" w:hint="eastAsia"/>
          <w:kern w:val="0"/>
          <w:sz w:val="32"/>
          <w:szCs w:val="32"/>
        </w:rPr>
        <w:t>职业适应性测试</w:t>
      </w:r>
      <w:r w:rsidRPr="003D3FAC">
        <w:rPr>
          <w:rFonts w:ascii="仿宋" w:eastAsia="仿宋" w:hAnsi="仿宋" w:hint="eastAsia"/>
          <w:bCs/>
          <w:sz w:val="32"/>
          <w:szCs w:val="32"/>
        </w:rPr>
        <w:t>（面试）考核内容</w:t>
      </w:r>
      <w:r w:rsidR="0055585B">
        <w:rPr>
          <w:rFonts w:ascii="仿宋" w:eastAsia="仿宋" w:hAnsi="仿宋" w:hint="eastAsia"/>
          <w:bCs/>
          <w:sz w:val="32"/>
          <w:szCs w:val="32"/>
        </w:rPr>
        <w:t>:</w:t>
      </w:r>
    </w:p>
    <w:p w:rsidR="003D3FAC" w:rsidRPr="003D3FAC" w:rsidRDefault="003D3FAC" w:rsidP="00CD7F1D">
      <w:pPr>
        <w:ind w:firstLineChars="196" w:firstLine="627"/>
        <w:rPr>
          <w:rFonts w:ascii="仿宋" w:eastAsia="仿宋" w:hAnsi="仿宋"/>
          <w:sz w:val="32"/>
          <w:szCs w:val="32"/>
        </w:rPr>
      </w:pPr>
      <w:r w:rsidRPr="003D3FAC">
        <w:rPr>
          <w:rFonts w:ascii="仿宋" w:eastAsia="仿宋" w:hAnsi="仿宋" w:hint="eastAsia"/>
          <w:sz w:val="32"/>
          <w:szCs w:val="32"/>
        </w:rPr>
        <w:lastRenderedPageBreak/>
        <w:t>思想素质</w:t>
      </w:r>
      <w:r w:rsidR="00CD7F1D">
        <w:rPr>
          <w:rFonts w:ascii="仿宋" w:eastAsia="仿宋" w:hAnsi="仿宋" w:hint="eastAsia"/>
          <w:sz w:val="32"/>
          <w:szCs w:val="32"/>
        </w:rPr>
        <w:t>、</w:t>
      </w:r>
      <w:r w:rsidRPr="003D3FAC">
        <w:rPr>
          <w:rFonts w:ascii="仿宋" w:eastAsia="仿宋" w:hAnsi="仿宋" w:hint="eastAsia"/>
          <w:sz w:val="32"/>
          <w:szCs w:val="32"/>
        </w:rPr>
        <w:t>人文素质与科学素质</w:t>
      </w:r>
      <w:r w:rsidR="00CD7F1D">
        <w:rPr>
          <w:rFonts w:ascii="仿宋" w:eastAsia="仿宋" w:hAnsi="仿宋" w:hint="eastAsia"/>
          <w:sz w:val="32"/>
          <w:szCs w:val="32"/>
        </w:rPr>
        <w:t>、</w:t>
      </w:r>
      <w:r w:rsidRPr="003D3FAC">
        <w:rPr>
          <w:rFonts w:ascii="仿宋" w:eastAsia="仿宋" w:hAnsi="仿宋" w:hint="eastAsia"/>
          <w:sz w:val="32"/>
          <w:szCs w:val="32"/>
        </w:rPr>
        <w:t>心理素质</w:t>
      </w:r>
      <w:r w:rsidR="00CD7F1D">
        <w:rPr>
          <w:rFonts w:ascii="仿宋" w:eastAsia="仿宋" w:hAnsi="仿宋" w:hint="eastAsia"/>
          <w:sz w:val="32"/>
          <w:szCs w:val="32"/>
        </w:rPr>
        <w:t>和</w:t>
      </w:r>
      <w:r w:rsidRPr="003D3FAC">
        <w:rPr>
          <w:rFonts w:ascii="仿宋" w:eastAsia="仿宋" w:hAnsi="仿宋" w:hint="eastAsia"/>
          <w:sz w:val="32"/>
          <w:szCs w:val="32"/>
        </w:rPr>
        <w:t>职业素质</w:t>
      </w:r>
      <w:r w:rsidR="00CD7F1D">
        <w:rPr>
          <w:rFonts w:ascii="仿宋" w:eastAsia="仿宋" w:hAnsi="仿宋" w:hint="eastAsia"/>
          <w:sz w:val="32"/>
          <w:szCs w:val="32"/>
        </w:rPr>
        <w:t>。</w:t>
      </w:r>
    </w:p>
    <w:p w:rsidR="003D3FAC" w:rsidRPr="003D3FAC" w:rsidRDefault="003D3FAC" w:rsidP="003D3FAC">
      <w:pPr>
        <w:ind w:firstLineChars="196" w:firstLine="627"/>
        <w:rPr>
          <w:rFonts w:ascii="仿宋" w:eastAsia="仿宋" w:hAnsi="仿宋"/>
          <w:sz w:val="32"/>
          <w:szCs w:val="32"/>
        </w:rPr>
      </w:pPr>
      <w:r w:rsidRPr="003D3FAC">
        <w:rPr>
          <w:rFonts w:ascii="仿宋" w:eastAsia="仿宋" w:hAnsi="仿宋" w:hint="eastAsia"/>
          <w:bCs/>
          <w:sz w:val="32"/>
          <w:szCs w:val="32"/>
        </w:rPr>
        <w:t>2.</w:t>
      </w:r>
      <w:r w:rsidR="00BC6281" w:rsidRPr="00BC6281">
        <w:rPr>
          <w:rFonts w:ascii="仿宋_GB2312" w:eastAsia="仿宋_GB2312" w:cs="仿宋_GB2312" w:hint="eastAsia"/>
          <w:kern w:val="0"/>
          <w:sz w:val="32"/>
          <w:szCs w:val="32"/>
        </w:rPr>
        <w:t xml:space="preserve"> </w:t>
      </w:r>
      <w:r w:rsidR="00BC6281">
        <w:rPr>
          <w:rFonts w:ascii="仿宋_GB2312" w:eastAsia="仿宋_GB2312" w:cs="仿宋_GB2312" w:hint="eastAsia"/>
          <w:kern w:val="0"/>
          <w:sz w:val="32"/>
          <w:szCs w:val="32"/>
        </w:rPr>
        <w:t>文化基础测试</w:t>
      </w:r>
      <w:r w:rsidRPr="003D3FAC">
        <w:rPr>
          <w:rFonts w:ascii="仿宋" w:eastAsia="仿宋" w:hAnsi="仿宋" w:hint="eastAsia"/>
          <w:bCs/>
          <w:sz w:val="32"/>
          <w:szCs w:val="32"/>
        </w:rPr>
        <w:t>考核内容</w:t>
      </w:r>
      <w:r w:rsidR="0055585B">
        <w:rPr>
          <w:rFonts w:ascii="仿宋" w:eastAsia="仿宋" w:hAnsi="仿宋" w:hint="eastAsia"/>
          <w:bCs/>
          <w:sz w:val="32"/>
          <w:szCs w:val="32"/>
        </w:rPr>
        <w:t>:</w:t>
      </w:r>
    </w:p>
    <w:p w:rsidR="003D3FAC" w:rsidRPr="003D3FAC" w:rsidRDefault="003D3FAC" w:rsidP="003D3FAC">
      <w:pPr>
        <w:ind w:firstLineChars="196" w:firstLine="627"/>
        <w:rPr>
          <w:rFonts w:ascii="仿宋" w:eastAsia="仿宋" w:hAnsi="仿宋"/>
          <w:sz w:val="32"/>
          <w:szCs w:val="32"/>
        </w:rPr>
      </w:pPr>
      <w:r w:rsidRPr="003D3FAC">
        <w:rPr>
          <w:rFonts w:ascii="仿宋" w:eastAsia="仿宋" w:hAnsi="仿宋" w:hint="eastAsia"/>
          <w:sz w:val="32"/>
          <w:szCs w:val="32"/>
        </w:rPr>
        <w:t>数学、语文，单科满分各100分。</w:t>
      </w:r>
    </w:p>
    <w:p w:rsidR="004424E2" w:rsidRDefault="003D3FAC" w:rsidP="00CD7F1D">
      <w:pPr>
        <w:ind w:firstLineChars="196" w:firstLine="627"/>
        <w:rPr>
          <w:rFonts w:ascii="仿宋" w:eastAsia="仿宋" w:hAnsi="仿宋"/>
          <w:bCs/>
          <w:sz w:val="32"/>
          <w:szCs w:val="32"/>
        </w:rPr>
      </w:pPr>
      <w:r w:rsidRPr="00CD7F1D">
        <w:rPr>
          <w:rFonts w:ascii="仿宋" w:eastAsia="仿宋" w:hAnsi="仿宋" w:hint="eastAsia"/>
          <w:bCs/>
          <w:sz w:val="32"/>
          <w:szCs w:val="32"/>
        </w:rPr>
        <w:t>3.考（测）试费：</w:t>
      </w:r>
    </w:p>
    <w:p w:rsidR="003D3FAC" w:rsidRDefault="002546FF" w:rsidP="00CD7F1D">
      <w:pPr>
        <w:ind w:firstLineChars="196" w:firstLine="627"/>
        <w:rPr>
          <w:rFonts w:ascii="仿宋" w:eastAsia="仿宋" w:hAnsi="仿宋"/>
          <w:sz w:val="32"/>
          <w:szCs w:val="32"/>
        </w:rPr>
      </w:pPr>
      <w:r>
        <w:rPr>
          <w:rFonts w:ascii="仿宋" w:eastAsia="仿宋" w:hAnsi="仿宋" w:hint="eastAsia"/>
          <w:sz w:val="32"/>
          <w:szCs w:val="32"/>
        </w:rPr>
        <w:t>300</w:t>
      </w:r>
      <w:r w:rsidR="003D3FAC" w:rsidRPr="003D3FAC">
        <w:rPr>
          <w:rFonts w:ascii="仿宋" w:eastAsia="仿宋" w:hAnsi="仿宋" w:hint="eastAsia"/>
          <w:sz w:val="32"/>
          <w:szCs w:val="32"/>
        </w:rPr>
        <w:t>元/人（根据黑教联〔2007〕1号文件）。</w:t>
      </w:r>
    </w:p>
    <w:p w:rsidR="005B1FC4" w:rsidRPr="000457F0" w:rsidRDefault="005B1FC4" w:rsidP="005B1FC4">
      <w:pPr>
        <w:ind w:firstLineChars="845" w:firstLine="2715"/>
        <w:rPr>
          <w:rFonts w:ascii="仿宋" w:eastAsia="仿宋" w:hAnsi="仿宋"/>
          <w:sz w:val="32"/>
          <w:szCs w:val="32"/>
        </w:rPr>
      </w:pPr>
      <w:r w:rsidRPr="000457F0">
        <w:rPr>
          <w:rFonts w:ascii="仿宋" w:eastAsia="仿宋" w:hAnsi="仿宋"/>
          <w:b/>
          <w:bCs/>
          <w:sz w:val="32"/>
          <w:szCs w:val="32"/>
        </w:rPr>
        <w:t>第</w:t>
      </w:r>
      <w:r w:rsidR="005D6279">
        <w:rPr>
          <w:rFonts w:ascii="仿宋" w:eastAsia="仿宋" w:hAnsi="仿宋" w:hint="eastAsia"/>
          <w:b/>
          <w:bCs/>
          <w:sz w:val="32"/>
          <w:szCs w:val="32"/>
        </w:rPr>
        <w:t>七</w:t>
      </w:r>
      <w:r w:rsidRPr="000457F0">
        <w:rPr>
          <w:rFonts w:ascii="仿宋" w:eastAsia="仿宋" w:hAnsi="仿宋"/>
          <w:b/>
          <w:bCs/>
          <w:sz w:val="32"/>
          <w:szCs w:val="32"/>
        </w:rPr>
        <w:t>章</w:t>
      </w:r>
      <w:r w:rsidRPr="000457F0">
        <w:rPr>
          <w:rFonts w:eastAsia="仿宋"/>
          <w:b/>
          <w:bCs/>
          <w:sz w:val="32"/>
          <w:szCs w:val="32"/>
        </w:rPr>
        <w:t> </w:t>
      </w:r>
      <w:r w:rsidRPr="000457F0">
        <w:rPr>
          <w:rFonts w:ascii="仿宋" w:eastAsia="仿宋" w:hAnsi="仿宋"/>
          <w:b/>
          <w:bCs/>
          <w:sz w:val="32"/>
          <w:szCs w:val="32"/>
        </w:rPr>
        <w:t>录取规则</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w:t>
      </w:r>
      <w:r w:rsidR="005D6279">
        <w:rPr>
          <w:rFonts w:ascii="仿宋" w:eastAsia="仿宋" w:hAnsi="仿宋" w:hint="eastAsia"/>
          <w:b/>
          <w:bCs/>
          <w:sz w:val="32"/>
          <w:szCs w:val="32"/>
        </w:rPr>
        <w:t>十</w:t>
      </w:r>
      <w:r w:rsidRPr="000457F0">
        <w:rPr>
          <w:rFonts w:ascii="仿宋" w:eastAsia="仿宋" w:hAnsi="仿宋"/>
          <w:b/>
          <w:bCs/>
          <w:sz w:val="32"/>
          <w:szCs w:val="32"/>
        </w:rPr>
        <w:t>条</w:t>
      </w:r>
      <w:r w:rsidRPr="000457F0">
        <w:rPr>
          <w:rFonts w:eastAsia="仿宋"/>
          <w:b/>
          <w:bCs/>
          <w:sz w:val="32"/>
          <w:szCs w:val="32"/>
        </w:rPr>
        <w:t>  </w:t>
      </w:r>
      <w:r w:rsidRPr="000457F0">
        <w:rPr>
          <w:rFonts w:ascii="仿宋" w:eastAsia="仿宋" w:hAnsi="仿宋"/>
          <w:sz w:val="32"/>
          <w:szCs w:val="32"/>
        </w:rPr>
        <w:t>学校招生</w:t>
      </w:r>
      <w:r w:rsidR="00FF777C">
        <w:rPr>
          <w:rFonts w:ascii="仿宋" w:eastAsia="仿宋" w:hAnsi="仿宋"/>
          <w:sz w:val="32"/>
          <w:szCs w:val="32"/>
        </w:rPr>
        <w:t>的</w:t>
      </w:r>
      <w:r w:rsidRPr="000457F0">
        <w:rPr>
          <w:rFonts w:ascii="仿宋" w:eastAsia="仿宋" w:hAnsi="仿宋"/>
          <w:sz w:val="32"/>
          <w:szCs w:val="32"/>
        </w:rPr>
        <w:t>体检标准按照教育部、卫生部和中国残疾人联合会颁发的《普通高校招生体检工作指导意见》执行。</w:t>
      </w:r>
    </w:p>
    <w:p w:rsidR="003D3FAC" w:rsidRPr="00DF1FC7" w:rsidRDefault="005B1FC4" w:rsidP="003D3FAC">
      <w:pPr>
        <w:ind w:firstLineChars="196" w:firstLine="630"/>
        <w:rPr>
          <w:rFonts w:ascii="仿宋" w:eastAsia="仿宋" w:hAnsi="仿宋"/>
          <w:sz w:val="32"/>
          <w:szCs w:val="32"/>
        </w:rPr>
      </w:pPr>
      <w:r w:rsidRPr="00DF1FC7">
        <w:rPr>
          <w:rFonts w:ascii="仿宋" w:eastAsia="仿宋" w:hAnsi="仿宋"/>
          <w:b/>
          <w:bCs/>
          <w:sz w:val="32"/>
          <w:szCs w:val="32"/>
        </w:rPr>
        <w:t>第</w:t>
      </w:r>
      <w:r w:rsidR="005D6279" w:rsidRPr="00DF1FC7">
        <w:rPr>
          <w:rFonts w:ascii="仿宋" w:eastAsia="仿宋" w:hAnsi="仿宋" w:hint="eastAsia"/>
          <w:b/>
          <w:bCs/>
          <w:sz w:val="32"/>
          <w:szCs w:val="32"/>
        </w:rPr>
        <w:t>十一</w:t>
      </w:r>
      <w:r w:rsidRPr="00DF1FC7">
        <w:rPr>
          <w:rFonts w:ascii="仿宋" w:eastAsia="仿宋" w:hAnsi="仿宋"/>
          <w:b/>
          <w:bCs/>
          <w:sz w:val="32"/>
          <w:szCs w:val="32"/>
        </w:rPr>
        <w:t>条</w:t>
      </w:r>
      <w:r w:rsidR="00FF777C" w:rsidRPr="00DF1FC7">
        <w:rPr>
          <w:rFonts w:ascii="仿宋" w:eastAsia="仿宋" w:hAnsi="仿宋" w:hint="eastAsia"/>
          <w:sz w:val="32"/>
          <w:szCs w:val="32"/>
        </w:rPr>
        <w:t xml:space="preserve"> </w:t>
      </w:r>
      <w:r w:rsidRPr="00DF1FC7">
        <w:rPr>
          <w:rFonts w:ascii="仿宋" w:eastAsia="仿宋" w:hAnsi="仿宋"/>
          <w:sz w:val="32"/>
          <w:szCs w:val="32"/>
        </w:rPr>
        <w:t>学校采取分数优先，遵循志愿的原则录取专业，专业志愿间不设级差</w:t>
      </w:r>
      <w:r w:rsidR="0055585B" w:rsidRPr="00DF1FC7">
        <w:rPr>
          <w:rFonts w:ascii="仿宋" w:eastAsia="仿宋" w:hAnsi="仿宋" w:hint="eastAsia"/>
          <w:sz w:val="32"/>
          <w:szCs w:val="32"/>
        </w:rPr>
        <w:t>。</w:t>
      </w:r>
      <w:r w:rsidRPr="00DF1FC7">
        <w:rPr>
          <w:rFonts w:ascii="仿宋" w:eastAsia="仿宋" w:hAnsi="仿宋"/>
          <w:sz w:val="32"/>
          <w:szCs w:val="32"/>
        </w:rPr>
        <w:t>根据考生</w:t>
      </w:r>
      <w:r w:rsidR="003D3FAC" w:rsidRPr="00DF1FC7">
        <w:rPr>
          <w:rFonts w:ascii="仿宋" w:eastAsia="仿宋" w:hAnsi="仿宋" w:hint="eastAsia"/>
          <w:sz w:val="32"/>
          <w:szCs w:val="32"/>
        </w:rPr>
        <w:t>成绩</w:t>
      </w:r>
      <w:r w:rsidRPr="00DF1FC7">
        <w:rPr>
          <w:rFonts w:ascii="仿宋" w:eastAsia="仿宋" w:hAnsi="仿宋"/>
          <w:sz w:val="32"/>
          <w:szCs w:val="32"/>
        </w:rPr>
        <w:t>和专业志愿，从高分到低分顺序录取</w:t>
      </w:r>
      <w:r w:rsidR="003D3FAC" w:rsidRPr="00DF1FC7">
        <w:rPr>
          <w:rFonts w:ascii="仿宋" w:eastAsia="仿宋" w:hAnsi="仿宋" w:hint="eastAsia"/>
          <w:sz w:val="32"/>
          <w:szCs w:val="32"/>
        </w:rPr>
        <w:t>。</w:t>
      </w:r>
      <w:r w:rsidR="00BC6281">
        <w:rPr>
          <w:rFonts w:ascii="仿宋_GB2312" w:eastAsia="仿宋_GB2312" w:cs="仿宋_GB2312" w:hint="eastAsia"/>
          <w:kern w:val="0"/>
          <w:sz w:val="32"/>
          <w:szCs w:val="32"/>
        </w:rPr>
        <w:t>职业适应性测试</w:t>
      </w:r>
      <w:r w:rsidR="000C7FEE" w:rsidRPr="00DF1FC7">
        <w:rPr>
          <w:rFonts w:ascii="仿宋" w:eastAsia="仿宋" w:hAnsi="仿宋" w:hint="eastAsia"/>
          <w:sz w:val="32"/>
          <w:szCs w:val="32"/>
        </w:rPr>
        <w:t>成绩低于</w:t>
      </w:r>
      <w:r w:rsidR="00BC6281">
        <w:rPr>
          <w:rFonts w:ascii="仿宋" w:eastAsia="仿宋" w:hAnsi="仿宋" w:hint="eastAsia"/>
          <w:sz w:val="32"/>
          <w:szCs w:val="32"/>
        </w:rPr>
        <w:t>6</w:t>
      </w:r>
      <w:r w:rsidR="000C7FEE" w:rsidRPr="00DF1FC7">
        <w:rPr>
          <w:rFonts w:ascii="仿宋" w:eastAsia="仿宋" w:hAnsi="仿宋" w:hint="eastAsia"/>
          <w:sz w:val="32"/>
          <w:szCs w:val="32"/>
        </w:rPr>
        <w:t>0分者，不予录取。</w:t>
      </w:r>
      <w:r w:rsidR="0053022E" w:rsidRPr="0053022E">
        <w:rPr>
          <w:rFonts w:ascii="仿宋" w:eastAsia="仿宋" w:hAnsi="仿宋" w:hint="eastAsia"/>
          <w:sz w:val="32"/>
          <w:szCs w:val="32"/>
        </w:rPr>
        <w:t>当考生</w:t>
      </w:r>
      <w:r w:rsidR="0053022E">
        <w:rPr>
          <w:rFonts w:ascii="仿宋" w:eastAsia="仿宋" w:hAnsi="仿宋" w:hint="eastAsia"/>
          <w:sz w:val="32"/>
          <w:szCs w:val="32"/>
        </w:rPr>
        <w:t>各</w:t>
      </w:r>
      <w:r w:rsidR="0053022E" w:rsidRPr="0053022E">
        <w:rPr>
          <w:rFonts w:ascii="仿宋" w:eastAsia="仿宋" w:hAnsi="仿宋" w:hint="eastAsia"/>
          <w:sz w:val="32"/>
          <w:szCs w:val="32"/>
        </w:rPr>
        <w:t>专业志愿均不能被录取时，同意专业调剂的考生，将其调剂录取到尚有剩余招生计划的专业。若不同意专业调剂，则</w:t>
      </w:r>
      <w:r w:rsidR="0053022E">
        <w:rPr>
          <w:rFonts w:ascii="仿宋" w:eastAsia="仿宋" w:hAnsi="仿宋" w:hint="eastAsia"/>
          <w:sz w:val="32"/>
          <w:szCs w:val="32"/>
        </w:rPr>
        <w:t>作</w:t>
      </w:r>
      <w:r w:rsidR="0053022E" w:rsidRPr="0053022E">
        <w:rPr>
          <w:rFonts w:ascii="仿宋" w:eastAsia="仿宋" w:hAnsi="仿宋" w:hint="eastAsia"/>
          <w:sz w:val="32"/>
          <w:szCs w:val="32"/>
        </w:rPr>
        <w:t>退档处理。</w:t>
      </w:r>
    </w:p>
    <w:p w:rsidR="00FF777C" w:rsidRPr="00DF1FC7" w:rsidRDefault="003D3FAC" w:rsidP="00FF777C">
      <w:pPr>
        <w:ind w:firstLineChars="196" w:firstLine="630"/>
        <w:rPr>
          <w:rFonts w:ascii="仿宋" w:eastAsia="仿宋" w:hAnsi="仿宋"/>
          <w:sz w:val="32"/>
          <w:szCs w:val="32"/>
        </w:rPr>
      </w:pPr>
      <w:r w:rsidRPr="00DF1FC7">
        <w:rPr>
          <w:rFonts w:ascii="仿宋" w:eastAsia="仿宋" w:hAnsi="仿宋" w:hint="eastAsia"/>
          <w:b/>
          <w:sz w:val="32"/>
          <w:szCs w:val="32"/>
        </w:rPr>
        <w:t>第十</w:t>
      </w:r>
      <w:r w:rsidR="005D6279" w:rsidRPr="00DF1FC7">
        <w:rPr>
          <w:rFonts w:ascii="仿宋" w:eastAsia="仿宋" w:hAnsi="仿宋" w:hint="eastAsia"/>
          <w:b/>
          <w:sz w:val="32"/>
          <w:szCs w:val="32"/>
        </w:rPr>
        <w:t>二</w:t>
      </w:r>
      <w:r w:rsidRPr="00DF1FC7">
        <w:rPr>
          <w:rFonts w:ascii="仿宋" w:eastAsia="仿宋" w:hAnsi="仿宋" w:hint="eastAsia"/>
          <w:b/>
          <w:sz w:val="32"/>
          <w:szCs w:val="32"/>
        </w:rPr>
        <w:t>条</w:t>
      </w:r>
      <w:r w:rsidR="00FF777C" w:rsidRPr="00DF1FC7">
        <w:rPr>
          <w:rFonts w:ascii="仿宋" w:eastAsia="仿宋" w:hAnsi="仿宋" w:hint="eastAsia"/>
          <w:sz w:val="32"/>
          <w:szCs w:val="32"/>
        </w:rPr>
        <w:t xml:space="preserve"> </w:t>
      </w:r>
      <w:r w:rsidR="00803F0B" w:rsidRPr="00DF1FC7">
        <w:rPr>
          <w:rFonts w:ascii="仿宋" w:eastAsia="仿宋" w:hAnsi="仿宋" w:hint="eastAsia"/>
          <w:sz w:val="32"/>
          <w:szCs w:val="32"/>
        </w:rPr>
        <w:t>考生总</w:t>
      </w:r>
      <w:r w:rsidR="000C7FEE" w:rsidRPr="00DF1FC7">
        <w:rPr>
          <w:rFonts w:ascii="仿宋" w:eastAsia="仿宋" w:hAnsi="仿宋" w:hint="eastAsia"/>
          <w:sz w:val="32"/>
          <w:szCs w:val="32"/>
        </w:rPr>
        <w:t>成绩</w:t>
      </w:r>
      <w:r w:rsidR="00803F0B" w:rsidRPr="00DF1FC7">
        <w:rPr>
          <w:rFonts w:ascii="仿宋" w:eastAsia="仿宋" w:hAnsi="仿宋" w:hint="eastAsia"/>
          <w:sz w:val="32"/>
          <w:szCs w:val="32"/>
        </w:rPr>
        <w:t>相同时，则</w:t>
      </w:r>
      <w:r w:rsidR="00FF777C" w:rsidRPr="00DF1FC7">
        <w:rPr>
          <w:rFonts w:ascii="仿宋" w:eastAsia="仿宋" w:hAnsi="仿宋" w:hint="eastAsia"/>
          <w:sz w:val="32"/>
          <w:szCs w:val="32"/>
        </w:rPr>
        <w:t>依次</w:t>
      </w:r>
      <w:r w:rsidR="00803F0B" w:rsidRPr="00DF1FC7">
        <w:rPr>
          <w:rFonts w:ascii="仿宋" w:eastAsia="仿宋" w:hAnsi="仿宋" w:hint="eastAsia"/>
          <w:sz w:val="32"/>
          <w:szCs w:val="32"/>
        </w:rPr>
        <w:t>按</w:t>
      </w:r>
      <w:r w:rsidR="00BC6281">
        <w:rPr>
          <w:rFonts w:ascii="仿宋_GB2312" w:eastAsia="仿宋_GB2312" w:cs="仿宋_GB2312" w:hint="eastAsia"/>
          <w:kern w:val="0"/>
          <w:sz w:val="32"/>
          <w:szCs w:val="32"/>
        </w:rPr>
        <w:t>职业适应性测试</w:t>
      </w:r>
      <w:r w:rsidR="00BC6281" w:rsidRPr="00DF1FC7">
        <w:rPr>
          <w:rFonts w:ascii="仿宋" w:eastAsia="仿宋" w:hAnsi="仿宋" w:hint="eastAsia"/>
          <w:sz w:val="32"/>
          <w:szCs w:val="32"/>
        </w:rPr>
        <w:t>成绩</w:t>
      </w:r>
      <w:r w:rsidR="00FF777C" w:rsidRPr="00DF1FC7">
        <w:rPr>
          <w:rFonts w:ascii="仿宋" w:eastAsia="仿宋" w:hAnsi="仿宋" w:hint="eastAsia"/>
          <w:sz w:val="32"/>
          <w:szCs w:val="32"/>
        </w:rPr>
        <w:t>、语文成绩、数学成绩</w:t>
      </w:r>
      <w:r w:rsidR="00803F0B" w:rsidRPr="00DF1FC7">
        <w:rPr>
          <w:rFonts w:ascii="仿宋" w:eastAsia="仿宋" w:hAnsi="仿宋" w:hint="eastAsia"/>
          <w:sz w:val="32"/>
          <w:szCs w:val="32"/>
        </w:rPr>
        <w:t>高低进行排序</w:t>
      </w:r>
      <w:r w:rsidR="00FF777C" w:rsidRPr="00DF1FC7">
        <w:rPr>
          <w:rFonts w:ascii="仿宋" w:eastAsia="仿宋" w:hAnsi="仿宋" w:hint="eastAsia"/>
          <w:sz w:val="32"/>
          <w:szCs w:val="32"/>
        </w:rPr>
        <w:t>，择优录取</w:t>
      </w:r>
      <w:r w:rsidR="00803F0B" w:rsidRPr="00DF1FC7">
        <w:rPr>
          <w:rFonts w:ascii="仿宋" w:eastAsia="仿宋" w:hAnsi="仿宋" w:hint="eastAsia"/>
          <w:sz w:val="32"/>
          <w:szCs w:val="32"/>
        </w:rPr>
        <w:t>。</w:t>
      </w:r>
    </w:p>
    <w:p w:rsidR="00D13430" w:rsidRPr="00D13430" w:rsidRDefault="00FF777C" w:rsidP="00D13430">
      <w:pPr>
        <w:ind w:firstLineChars="196" w:firstLine="630"/>
        <w:rPr>
          <w:rFonts w:ascii="仿宋" w:eastAsia="仿宋" w:hAnsi="仿宋"/>
          <w:sz w:val="32"/>
          <w:szCs w:val="32"/>
        </w:rPr>
      </w:pPr>
      <w:r w:rsidRPr="00DF1FC7">
        <w:rPr>
          <w:rFonts w:ascii="仿宋" w:eastAsia="仿宋" w:hAnsi="仿宋" w:hint="eastAsia"/>
          <w:b/>
          <w:sz w:val="32"/>
          <w:szCs w:val="32"/>
        </w:rPr>
        <w:t>第十</w:t>
      </w:r>
      <w:r w:rsidR="0055585B" w:rsidRPr="00DF1FC7">
        <w:rPr>
          <w:rFonts w:ascii="仿宋" w:eastAsia="仿宋" w:hAnsi="仿宋" w:hint="eastAsia"/>
          <w:b/>
          <w:sz w:val="32"/>
          <w:szCs w:val="32"/>
        </w:rPr>
        <w:t>三</w:t>
      </w:r>
      <w:r w:rsidRPr="00DF1FC7">
        <w:rPr>
          <w:rFonts w:ascii="仿宋" w:eastAsia="仿宋" w:hAnsi="仿宋" w:hint="eastAsia"/>
          <w:b/>
          <w:sz w:val="32"/>
          <w:szCs w:val="32"/>
        </w:rPr>
        <w:t>条</w:t>
      </w:r>
      <w:r w:rsidR="001402B4">
        <w:rPr>
          <w:rFonts w:ascii="仿宋" w:eastAsia="仿宋" w:hAnsi="仿宋" w:hint="eastAsia"/>
          <w:b/>
          <w:sz w:val="32"/>
          <w:szCs w:val="32"/>
        </w:rPr>
        <w:t xml:space="preserve"> </w:t>
      </w:r>
      <w:r w:rsidR="00D13430" w:rsidRPr="00D13430">
        <w:rPr>
          <w:rFonts w:ascii="仿宋" w:eastAsia="仿宋" w:hAnsi="仿宋" w:hint="eastAsia"/>
          <w:sz w:val="32"/>
          <w:szCs w:val="32"/>
        </w:rPr>
        <w:t>参加高职单招考试的考生，只能被一所高职院校录取。</w:t>
      </w:r>
      <w:r w:rsidRPr="00DF1FC7">
        <w:rPr>
          <w:rFonts w:ascii="仿宋" w:eastAsia="仿宋" w:hAnsi="仿宋" w:hint="eastAsia"/>
          <w:sz w:val="32"/>
          <w:szCs w:val="32"/>
        </w:rPr>
        <w:t>已被录取的考生，须参加</w:t>
      </w:r>
      <w:r w:rsidRPr="00DF1FC7">
        <w:rPr>
          <w:rFonts w:ascii="仿宋" w:eastAsia="仿宋" w:hAnsi="仿宋"/>
          <w:sz w:val="32"/>
          <w:szCs w:val="32"/>
        </w:rPr>
        <w:t>202</w:t>
      </w:r>
      <w:r w:rsidR="00721598">
        <w:rPr>
          <w:rFonts w:ascii="仿宋" w:eastAsia="仿宋" w:hAnsi="仿宋" w:hint="eastAsia"/>
          <w:sz w:val="32"/>
          <w:szCs w:val="32"/>
        </w:rPr>
        <w:t>5</w:t>
      </w:r>
      <w:r w:rsidRPr="00DF1FC7">
        <w:rPr>
          <w:rFonts w:ascii="仿宋" w:eastAsia="仿宋" w:hAnsi="仿宋" w:hint="eastAsia"/>
          <w:sz w:val="32"/>
          <w:szCs w:val="32"/>
        </w:rPr>
        <w:t>年各市 （地）招考机构组织的我省</w:t>
      </w:r>
      <w:r w:rsidRPr="00DF1FC7">
        <w:rPr>
          <w:rFonts w:ascii="仿宋" w:eastAsia="仿宋" w:hAnsi="仿宋"/>
          <w:sz w:val="32"/>
          <w:szCs w:val="32"/>
        </w:rPr>
        <w:t>202</w:t>
      </w:r>
      <w:r w:rsidR="00721598">
        <w:rPr>
          <w:rFonts w:ascii="仿宋" w:eastAsia="仿宋" w:hAnsi="仿宋" w:hint="eastAsia"/>
          <w:sz w:val="32"/>
          <w:szCs w:val="32"/>
        </w:rPr>
        <w:t>5</w:t>
      </w:r>
      <w:r w:rsidRPr="00DF1FC7">
        <w:rPr>
          <w:rFonts w:ascii="仿宋" w:eastAsia="仿宋" w:hAnsi="仿宋" w:hint="eastAsia"/>
          <w:sz w:val="32"/>
          <w:szCs w:val="32"/>
        </w:rPr>
        <w:t>年普通高校招生全国统一考试考生身体检查，身体检查不合格或不参加体检的考生将被取消录取资格。</w:t>
      </w:r>
      <w:r w:rsidR="00D13430" w:rsidRPr="00D13430">
        <w:rPr>
          <w:rFonts w:ascii="仿宋" w:eastAsia="仿宋" w:hAnsi="仿宋" w:hint="eastAsia"/>
          <w:sz w:val="32"/>
          <w:szCs w:val="32"/>
        </w:rPr>
        <w:t>已被高职单招考试录取的考生，不准参加我省</w:t>
      </w:r>
      <w:r w:rsidR="00D13430" w:rsidRPr="00D13430">
        <w:rPr>
          <w:rFonts w:ascii="仿宋" w:eastAsia="仿宋" w:hAnsi="仿宋"/>
          <w:sz w:val="32"/>
          <w:szCs w:val="32"/>
        </w:rPr>
        <w:t>2025</w:t>
      </w:r>
    </w:p>
    <w:p w:rsidR="00803F0B" w:rsidRPr="00DF1FC7" w:rsidRDefault="00D13430" w:rsidP="00D13430">
      <w:pPr>
        <w:rPr>
          <w:rFonts w:ascii="仿宋" w:eastAsia="仿宋" w:hAnsi="仿宋"/>
          <w:sz w:val="32"/>
          <w:szCs w:val="32"/>
        </w:rPr>
      </w:pPr>
      <w:r w:rsidRPr="00D13430">
        <w:rPr>
          <w:rFonts w:ascii="仿宋" w:eastAsia="仿宋" w:hAnsi="仿宋" w:hint="eastAsia"/>
          <w:sz w:val="32"/>
          <w:szCs w:val="32"/>
        </w:rPr>
        <w:lastRenderedPageBreak/>
        <w:t>年普通高校招生全国统一考试及我省</w:t>
      </w:r>
      <w:r w:rsidRPr="00D13430">
        <w:rPr>
          <w:rFonts w:ascii="仿宋" w:eastAsia="仿宋" w:hAnsi="仿宋"/>
          <w:sz w:val="32"/>
          <w:szCs w:val="32"/>
        </w:rPr>
        <w:t xml:space="preserve">2025 </w:t>
      </w:r>
      <w:r w:rsidRPr="00D13430">
        <w:rPr>
          <w:rFonts w:ascii="仿宋" w:eastAsia="仿宋" w:hAnsi="仿宋" w:hint="eastAsia"/>
          <w:sz w:val="32"/>
          <w:szCs w:val="32"/>
        </w:rPr>
        <w:t>年职业教育春季高考的报名和考试。</w:t>
      </w:r>
    </w:p>
    <w:p w:rsidR="003D3FAC" w:rsidRPr="00DF1FC7" w:rsidRDefault="000C7FEE" w:rsidP="0055585B">
      <w:pPr>
        <w:ind w:firstLineChars="196" w:firstLine="630"/>
        <w:rPr>
          <w:rFonts w:ascii="仿宋" w:eastAsia="仿宋" w:hAnsi="仿宋"/>
          <w:sz w:val="32"/>
          <w:szCs w:val="32"/>
        </w:rPr>
      </w:pPr>
      <w:r w:rsidRPr="00DF1FC7">
        <w:rPr>
          <w:rFonts w:ascii="仿宋" w:eastAsia="仿宋" w:hAnsi="仿宋" w:hint="eastAsia"/>
          <w:b/>
          <w:sz w:val="32"/>
          <w:szCs w:val="32"/>
        </w:rPr>
        <w:t>第十</w:t>
      </w:r>
      <w:r w:rsidR="0055585B" w:rsidRPr="00DF1FC7">
        <w:rPr>
          <w:rFonts w:ascii="仿宋" w:eastAsia="仿宋" w:hAnsi="仿宋" w:hint="eastAsia"/>
          <w:b/>
          <w:sz w:val="32"/>
          <w:szCs w:val="32"/>
        </w:rPr>
        <w:t>四</w:t>
      </w:r>
      <w:r w:rsidRPr="00DF1FC7">
        <w:rPr>
          <w:rFonts w:ascii="仿宋" w:eastAsia="仿宋" w:hAnsi="仿宋" w:hint="eastAsia"/>
          <w:b/>
          <w:sz w:val="32"/>
          <w:szCs w:val="32"/>
        </w:rPr>
        <w:t>条</w:t>
      </w:r>
      <w:r w:rsidRPr="00DF1FC7">
        <w:rPr>
          <w:rFonts w:ascii="仿宋" w:eastAsia="仿宋" w:hAnsi="仿宋" w:hint="eastAsia"/>
          <w:sz w:val="32"/>
          <w:szCs w:val="32"/>
        </w:rPr>
        <w:t xml:space="preserve"> </w:t>
      </w:r>
      <w:r w:rsidR="00803F0B" w:rsidRPr="00DF1FC7">
        <w:rPr>
          <w:rFonts w:ascii="仿宋" w:eastAsia="仿宋" w:hAnsi="仿宋" w:hint="eastAsia"/>
          <w:sz w:val="32"/>
          <w:szCs w:val="32"/>
        </w:rPr>
        <w:t>录取中，如果发现在报名和考试过程中有弄虚作假、违纪违规行为的考生及在新生复查中出现冒名顶替的新生，将取消其入学资格，上报黑龙江省招生考试院，并将其档案退回其户籍所在地。</w:t>
      </w:r>
    </w:p>
    <w:p w:rsidR="005B1FC4" w:rsidRPr="000457F0" w:rsidRDefault="005B1FC4" w:rsidP="005B1FC4">
      <w:pPr>
        <w:ind w:firstLineChars="745" w:firstLine="2393"/>
        <w:rPr>
          <w:rFonts w:ascii="仿宋" w:eastAsia="仿宋" w:hAnsi="仿宋"/>
          <w:sz w:val="32"/>
          <w:szCs w:val="32"/>
        </w:rPr>
      </w:pPr>
      <w:r w:rsidRPr="000457F0">
        <w:rPr>
          <w:rFonts w:ascii="仿宋" w:eastAsia="仿宋" w:hAnsi="仿宋"/>
          <w:b/>
          <w:bCs/>
          <w:sz w:val="32"/>
          <w:szCs w:val="32"/>
        </w:rPr>
        <w:t>第</w:t>
      </w:r>
      <w:r w:rsidR="005D6279">
        <w:rPr>
          <w:rFonts w:ascii="仿宋" w:eastAsia="仿宋" w:hAnsi="仿宋" w:hint="eastAsia"/>
          <w:b/>
          <w:bCs/>
          <w:sz w:val="32"/>
          <w:szCs w:val="32"/>
        </w:rPr>
        <w:t>八</w:t>
      </w:r>
      <w:r w:rsidRPr="000457F0">
        <w:rPr>
          <w:rFonts w:ascii="仿宋" w:eastAsia="仿宋" w:hAnsi="仿宋"/>
          <w:b/>
          <w:bCs/>
          <w:sz w:val="32"/>
          <w:szCs w:val="32"/>
        </w:rPr>
        <w:t>章</w:t>
      </w:r>
      <w:r w:rsidRPr="000457F0">
        <w:rPr>
          <w:rFonts w:eastAsia="仿宋"/>
          <w:b/>
          <w:bCs/>
          <w:sz w:val="32"/>
          <w:szCs w:val="32"/>
        </w:rPr>
        <w:t> </w:t>
      </w:r>
      <w:r w:rsidRPr="000457F0">
        <w:rPr>
          <w:rFonts w:ascii="仿宋" w:eastAsia="仿宋" w:hAnsi="仿宋"/>
          <w:b/>
          <w:bCs/>
          <w:sz w:val="32"/>
          <w:szCs w:val="32"/>
        </w:rPr>
        <w:t>收费标准及资助政策</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第十</w:t>
      </w:r>
      <w:r w:rsidR="00DF1FC7">
        <w:rPr>
          <w:rFonts w:ascii="仿宋" w:eastAsia="仿宋" w:hAnsi="仿宋" w:hint="eastAsia"/>
          <w:b/>
          <w:bCs/>
          <w:sz w:val="32"/>
          <w:szCs w:val="32"/>
        </w:rPr>
        <w:t>五</w:t>
      </w:r>
      <w:r w:rsidRPr="000457F0">
        <w:rPr>
          <w:rFonts w:ascii="仿宋" w:eastAsia="仿宋" w:hAnsi="仿宋"/>
          <w:b/>
          <w:bCs/>
          <w:sz w:val="32"/>
          <w:szCs w:val="32"/>
        </w:rPr>
        <w:t>条</w:t>
      </w:r>
      <w:r w:rsidR="001402B4">
        <w:rPr>
          <w:rFonts w:eastAsia="仿宋" w:hint="eastAsia"/>
          <w:sz w:val="32"/>
          <w:szCs w:val="32"/>
        </w:rPr>
        <w:t xml:space="preserve"> </w:t>
      </w:r>
      <w:r w:rsidRPr="000457F0">
        <w:rPr>
          <w:rFonts w:ascii="仿宋" w:eastAsia="仿宋" w:hAnsi="仿宋"/>
          <w:sz w:val="32"/>
          <w:szCs w:val="32"/>
        </w:rPr>
        <w:t>学费按黑龙江省发展和改革委员会、黑龙江省财政厅批复的收费标准执行。</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第十</w:t>
      </w:r>
      <w:r w:rsidR="00DF1FC7">
        <w:rPr>
          <w:rFonts w:ascii="仿宋" w:eastAsia="仿宋" w:hAnsi="仿宋" w:hint="eastAsia"/>
          <w:b/>
          <w:bCs/>
          <w:sz w:val="32"/>
          <w:szCs w:val="32"/>
        </w:rPr>
        <w:t>六</w:t>
      </w:r>
      <w:r w:rsidRPr="000457F0">
        <w:rPr>
          <w:rFonts w:ascii="仿宋" w:eastAsia="仿宋" w:hAnsi="仿宋"/>
          <w:b/>
          <w:bCs/>
          <w:sz w:val="32"/>
          <w:szCs w:val="32"/>
        </w:rPr>
        <w:t>条</w:t>
      </w:r>
      <w:r w:rsidR="001402B4">
        <w:rPr>
          <w:rFonts w:eastAsia="仿宋" w:hint="eastAsia"/>
          <w:sz w:val="32"/>
          <w:szCs w:val="32"/>
        </w:rPr>
        <w:t xml:space="preserve"> </w:t>
      </w:r>
      <w:r w:rsidRPr="000457F0">
        <w:rPr>
          <w:rFonts w:ascii="仿宋" w:eastAsia="仿宋" w:hAnsi="仿宋"/>
          <w:sz w:val="32"/>
          <w:szCs w:val="32"/>
        </w:rPr>
        <w:t>学校除按国家有关规定设立相应的奖助学金外，家庭经济困难学生还可以申请国家助学贷款，各项奖助学金具体评审办法按照相关规定执行；学校还协助家庭经济困难学生办理入学后申请办理校园地国家助学贷款。</w:t>
      </w:r>
    </w:p>
    <w:p w:rsidR="005B1FC4" w:rsidRPr="000457F0" w:rsidRDefault="005B1FC4" w:rsidP="005B1FC4">
      <w:pPr>
        <w:ind w:firstLineChars="995" w:firstLine="3196"/>
        <w:rPr>
          <w:rFonts w:ascii="仿宋" w:eastAsia="仿宋" w:hAnsi="仿宋"/>
          <w:sz w:val="32"/>
          <w:szCs w:val="32"/>
        </w:rPr>
      </w:pPr>
      <w:r w:rsidRPr="000457F0">
        <w:rPr>
          <w:rFonts w:ascii="仿宋" w:eastAsia="仿宋" w:hAnsi="仿宋"/>
          <w:b/>
          <w:bCs/>
          <w:sz w:val="32"/>
          <w:szCs w:val="32"/>
        </w:rPr>
        <w:t>第</w:t>
      </w:r>
      <w:r w:rsidR="005D6279">
        <w:rPr>
          <w:rFonts w:ascii="仿宋" w:eastAsia="仿宋" w:hAnsi="仿宋" w:hint="eastAsia"/>
          <w:b/>
          <w:bCs/>
          <w:sz w:val="32"/>
          <w:szCs w:val="32"/>
        </w:rPr>
        <w:t>九</w:t>
      </w:r>
      <w:r w:rsidRPr="000457F0">
        <w:rPr>
          <w:rFonts w:ascii="仿宋" w:eastAsia="仿宋" w:hAnsi="仿宋"/>
          <w:b/>
          <w:bCs/>
          <w:sz w:val="32"/>
          <w:szCs w:val="32"/>
        </w:rPr>
        <w:t>章</w:t>
      </w:r>
      <w:r w:rsidRPr="000457F0">
        <w:rPr>
          <w:rFonts w:eastAsia="仿宋"/>
          <w:b/>
          <w:bCs/>
          <w:sz w:val="32"/>
          <w:szCs w:val="32"/>
        </w:rPr>
        <w:t> </w:t>
      </w:r>
      <w:r w:rsidRPr="000457F0">
        <w:rPr>
          <w:rFonts w:ascii="仿宋" w:eastAsia="仿宋" w:hAnsi="仿宋"/>
          <w:b/>
          <w:bCs/>
          <w:sz w:val="32"/>
          <w:szCs w:val="32"/>
        </w:rPr>
        <w:t>附则</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第十</w:t>
      </w:r>
      <w:r w:rsidR="00DF1FC7">
        <w:rPr>
          <w:rFonts w:ascii="仿宋" w:eastAsia="仿宋" w:hAnsi="仿宋" w:hint="eastAsia"/>
          <w:b/>
          <w:bCs/>
          <w:sz w:val="32"/>
          <w:szCs w:val="32"/>
        </w:rPr>
        <w:t>七</w:t>
      </w:r>
      <w:r w:rsidRPr="000457F0">
        <w:rPr>
          <w:rFonts w:ascii="仿宋" w:eastAsia="仿宋" w:hAnsi="仿宋"/>
          <w:b/>
          <w:bCs/>
          <w:sz w:val="32"/>
          <w:szCs w:val="32"/>
        </w:rPr>
        <w:t>条</w:t>
      </w:r>
      <w:r w:rsidRPr="000457F0">
        <w:rPr>
          <w:rFonts w:eastAsia="仿宋"/>
          <w:sz w:val="32"/>
          <w:szCs w:val="32"/>
        </w:rPr>
        <w:t> </w:t>
      </w:r>
      <w:r w:rsidRPr="000457F0">
        <w:rPr>
          <w:rFonts w:ascii="仿宋" w:eastAsia="仿宋" w:hAnsi="仿宋"/>
          <w:sz w:val="32"/>
          <w:szCs w:val="32"/>
        </w:rPr>
        <w:t>本章程将根据教育部、生源地省级招生管理部门当年招生政策的调整进行修订。本章程若与国家法律、法规和上级有关政策相抵触，以国家法律、法规和上级有关政策为准。</w:t>
      </w:r>
    </w:p>
    <w:p w:rsidR="005B1FC4" w:rsidRPr="000457F0" w:rsidRDefault="005B1FC4" w:rsidP="005B1FC4">
      <w:pPr>
        <w:ind w:firstLineChars="196" w:firstLine="630"/>
        <w:rPr>
          <w:rFonts w:ascii="仿宋" w:eastAsia="仿宋" w:hAnsi="仿宋"/>
          <w:sz w:val="32"/>
          <w:szCs w:val="32"/>
        </w:rPr>
      </w:pPr>
      <w:r w:rsidRPr="000457F0">
        <w:rPr>
          <w:rFonts w:ascii="仿宋" w:eastAsia="仿宋" w:hAnsi="仿宋"/>
          <w:b/>
          <w:bCs/>
          <w:sz w:val="32"/>
          <w:szCs w:val="32"/>
        </w:rPr>
        <w:t>第十</w:t>
      </w:r>
      <w:r w:rsidR="00DF1FC7">
        <w:rPr>
          <w:rFonts w:ascii="仿宋" w:eastAsia="仿宋" w:hAnsi="仿宋" w:hint="eastAsia"/>
          <w:b/>
          <w:bCs/>
          <w:sz w:val="32"/>
          <w:szCs w:val="32"/>
        </w:rPr>
        <w:t>八</w:t>
      </w:r>
      <w:r w:rsidRPr="000457F0">
        <w:rPr>
          <w:rFonts w:ascii="仿宋" w:eastAsia="仿宋" w:hAnsi="仿宋"/>
          <w:b/>
          <w:bCs/>
          <w:sz w:val="32"/>
          <w:szCs w:val="32"/>
        </w:rPr>
        <w:t>条</w:t>
      </w:r>
      <w:r w:rsidRPr="000457F0">
        <w:rPr>
          <w:rFonts w:eastAsia="仿宋"/>
          <w:b/>
          <w:bCs/>
          <w:sz w:val="32"/>
          <w:szCs w:val="32"/>
        </w:rPr>
        <w:t> </w:t>
      </w:r>
      <w:r w:rsidRPr="000457F0">
        <w:rPr>
          <w:rFonts w:ascii="仿宋" w:eastAsia="仿宋" w:hAnsi="仿宋"/>
          <w:sz w:val="32"/>
          <w:szCs w:val="32"/>
        </w:rPr>
        <w:t>本章程解释权属大兴安岭职业学院，适用于全日制普通专科招生工作，自发布之日起生效。</w:t>
      </w:r>
    </w:p>
    <w:p w:rsidR="005B1FC4" w:rsidRPr="005D6279" w:rsidRDefault="005B1FC4" w:rsidP="005B1FC4">
      <w:pPr>
        <w:ind w:firstLineChars="945" w:firstLine="3036"/>
        <w:rPr>
          <w:rFonts w:ascii="仿宋" w:eastAsia="仿宋" w:hAnsi="仿宋"/>
          <w:sz w:val="32"/>
          <w:szCs w:val="32"/>
        </w:rPr>
      </w:pPr>
      <w:r w:rsidRPr="005D6279">
        <w:rPr>
          <w:rFonts w:ascii="仿宋" w:eastAsia="仿宋" w:hAnsi="仿宋"/>
          <w:b/>
          <w:bCs/>
          <w:sz w:val="32"/>
          <w:szCs w:val="32"/>
        </w:rPr>
        <w:t>第</w:t>
      </w:r>
      <w:r w:rsidR="005D6279" w:rsidRPr="005D6279">
        <w:rPr>
          <w:rFonts w:ascii="仿宋" w:eastAsia="仿宋" w:hAnsi="仿宋" w:hint="eastAsia"/>
          <w:b/>
          <w:bCs/>
          <w:sz w:val="32"/>
          <w:szCs w:val="32"/>
        </w:rPr>
        <w:t>十</w:t>
      </w:r>
      <w:r w:rsidRPr="005D6279">
        <w:rPr>
          <w:rFonts w:ascii="仿宋" w:eastAsia="仿宋" w:hAnsi="仿宋"/>
          <w:b/>
          <w:bCs/>
          <w:sz w:val="32"/>
          <w:szCs w:val="32"/>
        </w:rPr>
        <w:t>章</w:t>
      </w:r>
      <w:r w:rsidRPr="005D6279">
        <w:rPr>
          <w:rFonts w:eastAsia="仿宋"/>
          <w:b/>
          <w:bCs/>
          <w:sz w:val="32"/>
          <w:szCs w:val="32"/>
        </w:rPr>
        <w:t> </w:t>
      </w:r>
      <w:r w:rsidRPr="005D6279">
        <w:rPr>
          <w:rFonts w:ascii="仿宋" w:eastAsia="仿宋" w:hAnsi="仿宋"/>
          <w:b/>
          <w:bCs/>
          <w:sz w:val="32"/>
          <w:szCs w:val="32"/>
        </w:rPr>
        <w:t>联系方式</w:t>
      </w:r>
    </w:p>
    <w:p w:rsidR="005B1FC4" w:rsidRPr="005D6279" w:rsidRDefault="005B1FC4" w:rsidP="005B1FC4">
      <w:pPr>
        <w:rPr>
          <w:rFonts w:ascii="仿宋" w:eastAsia="仿宋" w:hAnsi="仿宋"/>
          <w:sz w:val="32"/>
          <w:szCs w:val="32"/>
        </w:rPr>
      </w:pPr>
      <w:r w:rsidRPr="005D6279">
        <w:rPr>
          <w:rFonts w:ascii="仿宋" w:eastAsia="仿宋" w:hAnsi="仿宋"/>
          <w:sz w:val="32"/>
          <w:szCs w:val="32"/>
        </w:rPr>
        <w:t>学校地址：黑龙江省大兴安岭地区加格达奇区机场路18号</w:t>
      </w:r>
    </w:p>
    <w:p w:rsidR="005B1FC4" w:rsidRPr="005D6279" w:rsidRDefault="005B1FC4" w:rsidP="005B1FC4">
      <w:pPr>
        <w:rPr>
          <w:rFonts w:ascii="仿宋" w:eastAsia="仿宋" w:hAnsi="仿宋"/>
          <w:sz w:val="32"/>
          <w:szCs w:val="32"/>
        </w:rPr>
      </w:pPr>
      <w:r w:rsidRPr="005D6279">
        <w:rPr>
          <w:rFonts w:ascii="仿宋" w:eastAsia="仿宋" w:hAnsi="仿宋"/>
          <w:sz w:val="32"/>
          <w:szCs w:val="32"/>
        </w:rPr>
        <w:lastRenderedPageBreak/>
        <w:t>邮政编码：165099</w:t>
      </w:r>
    </w:p>
    <w:p w:rsidR="005B1FC4" w:rsidRPr="005D6279" w:rsidRDefault="005B1FC4" w:rsidP="005B1FC4">
      <w:pPr>
        <w:rPr>
          <w:rFonts w:ascii="仿宋" w:eastAsia="仿宋" w:hAnsi="仿宋"/>
          <w:sz w:val="32"/>
          <w:szCs w:val="32"/>
        </w:rPr>
      </w:pPr>
      <w:r w:rsidRPr="005D6279">
        <w:rPr>
          <w:rFonts w:ascii="仿宋" w:eastAsia="仿宋" w:hAnsi="仿宋"/>
          <w:sz w:val="32"/>
          <w:szCs w:val="32"/>
        </w:rPr>
        <w:t>联系电话：0457-2172337</w:t>
      </w:r>
    </w:p>
    <w:p w:rsidR="005B1FC4" w:rsidRPr="005D6279" w:rsidRDefault="005B1FC4" w:rsidP="005B1FC4">
      <w:pPr>
        <w:rPr>
          <w:rFonts w:ascii="仿宋" w:eastAsia="仿宋" w:hAnsi="仿宋"/>
          <w:sz w:val="32"/>
          <w:szCs w:val="32"/>
        </w:rPr>
      </w:pPr>
      <w:r w:rsidRPr="005D6279">
        <w:rPr>
          <w:rFonts w:ascii="仿宋" w:eastAsia="仿宋" w:hAnsi="仿宋"/>
          <w:sz w:val="32"/>
          <w:szCs w:val="32"/>
        </w:rPr>
        <w:t>学校网址：http://www.dxalu.org.cn/</w:t>
      </w:r>
    </w:p>
    <w:p w:rsidR="00D31810" w:rsidRPr="005B1FC4" w:rsidRDefault="00D31810">
      <w:pPr>
        <w:rPr>
          <w:sz w:val="32"/>
          <w:szCs w:val="32"/>
        </w:rPr>
      </w:pPr>
    </w:p>
    <w:sectPr w:rsidR="00D31810" w:rsidRPr="005B1FC4" w:rsidSect="00E56DC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0B1C" w:rsidRDefault="00370B1C" w:rsidP="005B1FC4">
      <w:r>
        <w:separator/>
      </w:r>
    </w:p>
  </w:endnote>
  <w:endnote w:type="continuationSeparator" w:id="1">
    <w:p w:rsidR="00370B1C" w:rsidRDefault="00370B1C" w:rsidP="005B1F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448626"/>
      <w:docPartObj>
        <w:docPartGallery w:val="Page Numbers (Bottom of Page)"/>
        <w:docPartUnique/>
      </w:docPartObj>
    </w:sdtPr>
    <w:sdtContent>
      <w:p w:rsidR="0055585B" w:rsidRDefault="00586F67">
        <w:pPr>
          <w:pStyle w:val="a4"/>
          <w:jc w:val="right"/>
        </w:pPr>
        <w:fldSimple w:instr=" PAGE   \* MERGEFORMAT ">
          <w:r w:rsidR="001402B4" w:rsidRPr="001402B4">
            <w:rPr>
              <w:noProof/>
              <w:lang w:val="zh-CN"/>
            </w:rPr>
            <w:t>1</w:t>
          </w:r>
        </w:fldSimple>
      </w:p>
    </w:sdtContent>
  </w:sdt>
  <w:p w:rsidR="0055585B" w:rsidRDefault="0055585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0B1C" w:rsidRDefault="00370B1C" w:rsidP="005B1FC4">
      <w:r>
        <w:separator/>
      </w:r>
    </w:p>
  </w:footnote>
  <w:footnote w:type="continuationSeparator" w:id="1">
    <w:p w:rsidR="00370B1C" w:rsidRDefault="00370B1C" w:rsidP="005B1F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1FC4"/>
    <w:rsid w:val="0000104E"/>
    <w:rsid w:val="000457F0"/>
    <w:rsid w:val="00055964"/>
    <w:rsid w:val="00057717"/>
    <w:rsid w:val="000C7FEE"/>
    <w:rsid w:val="001402B4"/>
    <w:rsid w:val="001D2F99"/>
    <w:rsid w:val="002546FF"/>
    <w:rsid w:val="002577EC"/>
    <w:rsid w:val="003623E8"/>
    <w:rsid w:val="00370B1C"/>
    <w:rsid w:val="003D3FAC"/>
    <w:rsid w:val="004424E2"/>
    <w:rsid w:val="004B1D78"/>
    <w:rsid w:val="004B2337"/>
    <w:rsid w:val="004C5C11"/>
    <w:rsid w:val="004D0CEE"/>
    <w:rsid w:val="0053022E"/>
    <w:rsid w:val="005471BC"/>
    <w:rsid w:val="0055585B"/>
    <w:rsid w:val="00586F67"/>
    <w:rsid w:val="005B1FC4"/>
    <w:rsid w:val="005D6279"/>
    <w:rsid w:val="005F6AED"/>
    <w:rsid w:val="00611C96"/>
    <w:rsid w:val="00627F21"/>
    <w:rsid w:val="00656034"/>
    <w:rsid w:val="006B03F9"/>
    <w:rsid w:val="00721598"/>
    <w:rsid w:val="00794025"/>
    <w:rsid w:val="00797BA0"/>
    <w:rsid w:val="007F1531"/>
    <w:rsid w:val="00803F0B"/>
    <w:rsid w:val="008E1D42"/>
    <w:rsid w:val="0093633A"/>
    <w:rsid w:val="00A40F99"/>
    <w:rsid w:val="00A55610"/>
    <w:rsid w:val="00A65BE4"/>
    <w:rsid w:val="00A83FCA"/>
    <w:rsid w:val="00BC6281"/>
    <w:rsid w:val="00BF3246"/>
    <w:rsid w:val="00C02595"/>
    <w:rsid w:val="00C23C89"/>
    <w:rsid w:val="00C33FA9"/>
    <w:rsid w:val="00CD7F1D"/>
    <w:rsid w:val="00D13430"/>
    <w:rsid w:val="00D31810"/>
    <w:rsid w:val="00DF1FC7"/>
    <w:rsid w:val="00DF220D"/>
    <w:rsid w:val="00E535E7"/>
    <w:rsid w:val="00E56DC2"/>
    <w:rsid w:val="00E96CA4"/>
    <w:rsid w:val="00F00126"/>
    <w:rsid w:val="00F21D5E"/>
    <w:rsid w:val="00FF77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DC2"/>
    <w:pPr>
      <w:widowControl w:val="0"/>
      <w:jc w:val="both"/>
    </w:pPr>
  </w:style>
  <w:style w:type="paragraph" w:styleId="3">
    <w:name w:val="heading 3"/>
    <w:basedOn w:val="a"/>
    <w:link w:val="3Char"/>
    <w:uiPriority w:val="9"/>
    <w:qFormat/>
    <w:rsid w:val="00E535E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1F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1FC4"/>
    <w:rPr>
      <w:sz w:val="18"/>
      <w:szCs w:val="18"/>
    </w:rPr>
  </w:style>
  <w:style w:type="paragraph" w:styleId="a4">
    <w:name w:val="footer"/>
    <w:basedOn w:val="a"/>
    <w:link w:val="Char0"/>
    <w:uiPriority w:val="99"/>
    <w:unhideWhenUsed/>
    <w:rsid w:val="005B1FC4"/>
    <w:pPr>
      <w:tabs>
        <w:tab w:val="center" w:pos="4153"/>
        <w:tab w:val="right" w:pos="8306"/>
      </w:tabs>
      <w:snapToGrid w:val="0"/>
      <w:jc w:val="left"/>
    </w:pPr>
    <w:rPr>
      <w:sz w:val="18"/>
      <w:szCs w:val="18"/>
    </w:rPr>
  </w:style>
  <w:style w:type="character" w:customStyle="1" w:styleId="Char0">
    <w:name w:val="页脚 Char"/>
    <w:basedOn w:val="a0"/>
    <w:link w:val="a4"/>
    <w:uiPriority w:val="99"/>
    <w:rsid w:val="005B1FC4"/>
    <w:rPr>
      <w:sz w:val="18"/>
      <w:szCs w:val="18"/>
    </w:rPr>
  </w:style>
  <w:style w:type="character" w:customStyle="1" w:styleId="3Char">
    <w:name w:val="标题 3 Char"/>
    <w:basedOn w:val="a0"/>
    <w:link w:val="3"/>
    <w:uiPriority w:val="9"/>
    <w:rsid w:val="00E535E7"/>
    <w:rPr>
      <w:rFonts w:ascii="宋体" w:eastAsia="宋体" w:hAnsi="宋体" w:cs="宋体"/>
      <w:b/>
      <w:bCs/>
      <w:kern w:val="0"/>
      <w:sz w:val="27"/>
      <w:szCs w:val="27"/>
    </w:rPr>
  </w:style>
  <w:style w:type="paragraph" w:styleId="a5">
    <w:name w:val="Normal (Web)"/>
    <w:basedOn w:val="a"/>
    <w:uiPriority w:val="99"/>
    <w:semiHidden/>
    <w:unhideWhenUsed/>
    <w:rsid w:val="00803F0B"/>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406067">
      <w:bodyDiv w:val="1"/>
      <w:marLeft w:val="0"/>
      <w:marRight w:val="0"/>
      <w:marTop w:val="0"/>
      <w:marBottom w:val="0"/>
      <w:divBdr>
        <w:top w:val="none" w:sz="0" w:space="0" w:color="auto"/>
        <w:left w:val="none" w:sz="0" w:space="0" w:color="auto"/>
        <w:bottom w:val="none" w:sz="0" w:space="0" w:color="auto"/>
        <w:right w:val="none" w:sz="0" w:space="0" w:color="auto"/>
      </w:divBdr>
      <w:divsChild>
        <w:div w:id="1363021290">
          <w:marLeft w:val="0"/>
          <w:marRight w:val="0"/>
          <w:marTop w:val="0"/>
          <w:marBottom w:val="0"/>
          <w:divBdr>
            <w:top w:val="none" w:sz="0" w:space="0" w:color="auto"/>
            <w:left w:val="none" w:sz="0" w:space="0" w:color="auto"/>
            <w:bottom w:val="none" w:sz="0" w:space="0" w:color="auto"/>
            <w:right w:val="none" w:sz="0" w:space="0" w:color="auto"/>
          </w:divBdr>
        </w:div>
        <w:div w:id="1314260426">
          <w:marLeft w:val="0"/>
          <w:marRight w:val="0"/>
          <w:marTop w:val="0"/>
          <w:marBottom w:val="0"/>
          <w:divBdr>
            <w:top w:val="none" w:sz="0" w:space="0" w:color="auto"/>
            <w:left w:val="none" w:sz="0" w:space="0" w:color="auto"/>
            <w:bottom w:val="none" w:sz="0" w:space="0" w:color="auto"/>
            <w:right w:val="none" w:sz="0" w:space="0" w:color="auto"/>
          </w:divBdr>
        </w:div>
        <w:div w:id="427623069">
          <w:marLeft w:val="0"/>
          <w:marRight w:val="0"/>
          <w:marTop w:val="0"/>
          <w:marBottom w:val="0"/>
          <w:divBdr>
            <w:top w:val="none" w:sz="0" w:space="0" w:color="auto"/>
            <w:left w:val="none" w:sz="0" w:space="0" w:color="auto"/>
            <w:bottom w:val="none" w:sz="0" w:space="0" w:color="auto"/>
            <w:right w:val="none" w:sz="0" w:space="0" w:color="auto"/>
          </w:divBdr>
        </w:div>
      </w:divsChild>
    </w:div>
    <w:div w:id="202326678">
      <w:bodyDiv w:val="1"/>
      <w:marLeft w:val="0"/>
      <w:marRight w:val="0"/>
      <w:marTop w:val="0"/>
      <w:marBottom w:val="0"/>
      <w:divBdr>
        <w:top w:val="none" w:sz="0" w:space="0" w:color="auto"/>
        <w:left w:val="none" w:sz="0" w:space="0" w:color="auto"/>
        <w:bottom w:val="none" w:sz="0" w:space="0" w:color="auto"/>
        <w:right w:val="none" w:sz="0" w:space="0" w:color="auto"/>
      </w:divBdr>
      <w:divsChild>
        <w:div w:id="1802461868">
          <w:marLeft w:val="0"/>
          <w:marRight w:val="0"/>
          <w:marTop w:val="0"/>
          <w:marBottom w:val="0"/>
          <w:divBdr>
            <w:top w:val="none" w:sz="0" w:space="0" w:color="auto"/>
            <w:left w:val="none" w:sz="0" w:space="0" w:color="auto"/>
            <w:bottom w:val="none" w:sz="0" w:space="0" w:color="auto"/>
            <w:right w:val="none" w:sz="0" w:space="0" w:color="auto"/>
          </w:divBdr>
        </w:div>
        <w:div w:id="2086603871">
          <w:marLeft w:val="0"/>
          <w:marRight w:val="0"/>
          <w:marTop w:val="0"/>
          <w:marBottom w:val="0"/>
          <w:divBdr>
            <w:top w:val="none" w:sz="0" w:space="0" w:color="auto"/>
            <w:left w:val="none" w:sz="0" w:space="0" w:color="auto"/>
            <w:bottom w:val="none" w:sz="0" w:space="0" w:color="auto"/>
            <w:right w:val="none" w:sz="0" w:space="0" w:color="auto"/>
          </w:divBdr>
        </w:div>
        <w:div w:id="487866655">
          <w:marLeft w:val="0"/>
          <w:marRight w:val="0"/>
          <w:marTop w:val="0"/>
          <w:marBottom w:val="0"/>
          <w:divBdr>
            <w:top w:val="none" w:sz="0" w:space="0" w:color="auto"/>
            <w:left w:val="none" w:sz="0" w:space="0" w:color="auto"/>
            <w:bottom w:val="none" w:sz="0" w:space="0" w:color="auto"/>
            <w:right w:val="none" w:sz="0" w:space="0" w:color="auto"/>
          </w:divBdr>
        </w:div>
      </w:divsChild>
    </w:div>
    <w:div w:id="380710022">
      <w:bodyDiv w:val="1"/>
      <w:marLeft w:val="0"/>
      <w:marRight w:val="0"/>
      <w:marTop w:val="0"/>
      <w:marBottom w:val="0"/>
      <w:divBdr>
        <w:top w:val="none" w:sz="0" w:space="0" w:color="auto"/>
        <w:left w:val="none" w:sz="0" w:space="0" w:color="auto"/>
        <w:bottom w:val="none" w:sz="0" w:space="0" w:color="auto"/>
        <w:right w:val="none" w:sz="0" w:space="0" w:color="auto"/>
      </w:divBdr>
    </w:div>
    <w:div w:id="902763483">
      <w:bodyDiv w:val="1"/>
      <w:marLeft w:val="0"/>
      <w:marRight w:val="0"/>
      <w:marTop w:val="0"/>
      <w:marBottom w:val="0"/>
      <w:divBdr>
        <w:top w:val="none" w:sz="0" w:space="0" w:color="auto"/>
        <w:left w:val="none" w:sz="0" w:space="0" w:color="auto"/>
        <w:bottom w:val="none" w:sz="0" w:space="0" w:color="auto"/>
        <w:right w:val="none" w:sz="0" w:space="0" w:color="auto"/>
      </w:divBdr>
      <w:divsChild>
        <w:div w:id="967782276">
          <w:marLeft w:val="0"/>
          <w:marRight w:val="0"/>
          <w:marTop w:val="0"/>
          <w:marBottom w:val="0"/>
          <w:divBdr>
            <w:top w:val="none" w:sz="0" w:space="0" w:color="auto"/>
            <w:left w:val="none" w:sz="0" w:space="0" w:color="auto"/>
            <w:bottom w:val="none" w:sz="0" w:space="0" w:color="auto"/>
            <w:right w:val="none" w:sz="0" w:space="0" w:color="auto"/>
          </w:divBdr>
        </w:div>
        <w:div w:id="2110660746">
          <w:marLeft w:val="0"/>
          <w:marRight w:val="0"/>
          <w:marTop w:val="0"/>
          <w:marBottom w:val="0"/>
          <w:divBdr>
            <w:top w:val="none" w:sz="0" w:space="0" w:color="auto"/>
            <w:left w:val="none" w:sz="0" w:space="0" w:color="auto"/>
            <w:bottom w:val="none" w:sz="0" w:space="0" w:color="auto"/>
            <w:right w:val="none" w:sz="0" w:space="0" w:color="auto"/>
          </w:divBdr>
        </w:div>
        <w:div w:id="1862085038">
          <w:marLeft w:val="0"/>
          <w:marRight w:val="0"/>
          <w:marTop w:val="0"/>
          <w:marBottom w:val="0"/>
          <w:divBdr>
            <w:top w:val="none" w:sz="0" w:space="0" w:color="auto"/>
            <w:left w:val="none" w:sz="0" w:space="0" w:color="auto"/>
            <w:bottom w:val="none" w:sz="0" w:space="0" w:color="auto"/>
            <w:right w:val="none" w:sz="0" w:space="0" w:color="auto"/>
          </w:divBdr>
        </w:div>
      </w:divsChild>
    </w:div>
    <w:div w:id="908223102">
      <w:bodyDiv w:val="1"/>
      <w:marLeft w:val="0"/>
      <w:marRight w:val="0"/>
      <w:marTop w:val="0"/>
      <w:marBottom w:val="0"/>
      <w:divBdr>
        <w:top w:val="none" w:sz="0" w:space="0" w:color="auto"/>
        <w:left w:val="none" w:sz="0" w:space="0" w:color="auto"/>
        <w:bottom w:val="none" w:sz="0" w:space="0" w:color="auto"/>
        <w:right w:val="none" w:sz="0" w:space="0" w:color="auto"/>
      </w:divBdr>
    </w:div>
    <w:div w:id="1063868627">
      <w:bodyDiv w:val="1"/>
      <w:marLeft w:val="0"/>
      <w:marRight w:val="0"/>
      <w:marTop w:val="0"/>
      <w:marBottom w:val="0"/>
      <w:divBdr>
        <w:top w:val="none" w:sz="0" w:space="0" w:color="auto"/>
        <w:left w:val="none" w:sz="0" w:space="0" w:color="auto"/>
        <w:bottom w:val="none" w:sz="0" w:space="0" w:color="auto"/>
        <w:right w:val="none" w:sz="0" w:space="0" w:color="auto"/>
      </w:divBdr>
      <w:divsChild>
        <w:div w:id="1113329148">
          <w:marLeft w:val="0"/>
          <w:marRight w:val="0"/>
          <w:marTop w:val="0"/>
          <w:marBottom w:val="0"/>
          <w:divBdr>
            <w:top w:val="none" w:sz="0" w:space="0" w:color="auto"/>
            <w:left w:val="none" w:sz="0" w:space="0" w:color="auto"/>
            <w:bottom w:val="none" w:sz="0" w:space="0" w:color="auto"/>
            <w:right w:val="none" w:sz="0" w:space="0" w:color="auto"/>
          </w:divBdr>
        </w:div>
        <w:div w:id="394091301">
          <w:marLeft w:val="0"/>
          <w:marRight w:val="0"/>
          <w:marTop w:val="0"/>
          <w:marBottom w:val="0"/>
          <w:divBdr>
            <w:top w:val="none" w:sz="0" w:space="0" w:color="auto"/>
            <w:left w:val="none" w:sz="0" w:space="0" w:color="auto"/>
            <w:bottom w:val="none" w:sz="0" w:space="0" w:color="auto"/>
            <w:right w:val="none" w:sz="0" w:space="0" w:color="auto"/>
          </w:divBdr>
        </w:div>
        <w:div w:id="1180779138">
          <w:marLeft w:val="0"/>
          <w:marRight w:val="0"/>
          <w:marTop w:val="0"/>
          <w:marBottom w:val="0"/>
          <w:divBdr>
            <w:top w:val="none" w:sz="0" w:space="0" w:color="auto"/>
            <w:left w:val="none" w:sz="0" w:space="0" w:color="auto"/>
            <w:bottom w:val="none" w:sz="0" w:space="0" w:color="auto"/>
            <w:right w:val="none" w:sz="0" w:space="0" w:color="auto"/>
          </w:divBdr>
        </w:div>
        <w:div w:id="331421005">
          <w:marLeft w:val="0"/>
          <w:marRight w:val="0"/>
          <w:marTop w:val="0"/>
          <w:marBottom w:val="0"/>
          <w:divBdr>
            <w:top w:val="none" w:sz="0" w:space="0" w:color="auto"/>
            <w:left w:val="none" w:sz="0" w:space="0" w:color="auto"/>
            <w:bottom w:val="none" w:sz="0" w:space="0" w:color="auto"/>
            <w:right w:val="none" w:sz="0" w:space="0" w:color="auto"/>
          </w:divBdr>
        </w:div>
        <w:div w:id="911769326">
          <w:marLeft w:val="0"/>
          <w:marRight w:val="0"/>
          <w:marTop w:val="0"/>
          <w:marBottom w:val="0"/>
          <w:divBdr>
            <w:top w:val="none" w:sz="0" w:space="0" w:color="auto"/>
            <w:left w:val="none" w:sz="0" w:space="0" w:color="auto"/>
            <w:bottom w:val="none" w:sz="0" w:space="0" w:color="auto"/>
            <w:right w:val="none" w:sz="0" w:space="0" w:color="auto"/>
          </w:divBdr>
        </w:div>
      </w:divsChild>
    </w:div>
    <w:div w:id="1147086925">
      <w:bodyDiv w:val="1"/>
      <w:marLeft w:val="0"/>
      <w:marRight w:val="0"/>
      <w:marTop w:val="0"/>
      <w:marBottom w:val="0"/>
      <w:divBdr>
        <w:top w:val="none" w:sz="0" w:space="0" w:color="auto"/>
        <w:left w:val="none" w:sz="0" w:space="0" w:color="auto"/>
        <w:bottom w:val="none" w:sz="0" w:space="0" w:color="auto"/>
        <w:right w:val="none" w:sz="0" w:space="0" w:color="auto"/>
      </w:divBdr>
    </w:div>
    <w:div w:id="1221556385">
      <w:bodyDiv w:val="1"/>
      <w:marLeft w:val="0"/>
      <w:marRight w:val="0"/>
      <w:marTop w:val="0"/>
      <w:marBottom w:val="0"/>
      <w:divBdr>
        <w:top w:val="none" w:sz="0" w:space="0" w:color="auto"/>
        <w:left w:val="none" w:sz="0" w:space="0" w:color="auto"/>
        <w:bottom w:val="none" w:sz="0" w:space="0" w:color="auto"/>
        <w:right w:val="none" w:sz="0" w:space="0" w:color="auto"/>
      </w:divBdr>
      <w:divsChild>
        <w:div w:id="1993100526">
          <w:marLeft w:val="0"/>
          <w:marRight w:val="0"/>
          <w:marTop w:val="0"/>
          <w:marBottom w:val="0"/>
          <w:divBdr>
            <w:top w:val="none" w:sz="0" w:space="0" w:color="auto"/>
            <w:left w:val="none" w:sz="0" w:space="0" w:color="auto"/>
            <w:bottom w:val="none" w:sz="0" w:space="0" w:color="auto"/>
            <w:right w:val="none" w:sz="0" w:space="0" w:color="auto"/>
          </w:divBdr>
        </w:div>
        <w:div w:id="1411274692">
          <w:marLeft w:val="0"/>
          <w:marRight w:val="0"/>
          <w:marTop w:val="0"/>
          <w:marBottom w:val="0"/>
          <w:divBdr>
            <w:top w:val="none" w:sz="0" w:space="0" w:color="auto"/>
            <w:left w:val="none" w:sz="0" w:space="0" w:color="auto"/>
            <w:bottom w:val="none" w:sz="0" w:space="0" w:color="auto"/>
            <w:right w:val="none" w:sz="0" w:space="0" w:color="auto"/>
          </w:divBdr>
        </w:div>
        <w:div w:id="645863361">
          <w:marLeft w:val="0"/>
          <w:marRight w:val="0"/>
          <w:marTop w:val="0"/>
          <w:marBottom w:val="0"/>
          <w:divBdr>
            <w:top w:val="none" w:sz="0" w:space="0" w:color="auto"/>
            <w:left w:val="none" w:sz="0" w:space="0" w:color="auto"/>
            <w:bottom w:val="none" w:sz="0" w:space="0" w:color="auto"/>
            <w:right w:val="none" w:sz="0" w:space="0" w:color="auto"/>
          </w:divBdr>
        </w:div>
        <w:div w:id="1701199600">
          <w:marLeft w:val="0"/>
          <w:marRight w:val="0"/>
          <w:marTop w:val="0"/>
          <w:marBottom w:val="0"/>
          <w:divBdr>
            <w:top w:val="none" w:sz="0" w:space="0" w:color="auto"/>
            <w:left w:val="none" w:sz="0" w:space="0" w:color="auto"/>
            <w:bottom w:val="none" w:sz="0" w:space="0" w:color="auto"/>
            <w:right w:val="none" w:sz="0" w:space="0" w:color="auto"/>
          </w:divBdr>
        </w:div>
        <w:div w:id="475299568">
          <w:marLeft w:val="0"/>
          <w:marRight w:val="0"/>
          <w:marTop w:val="0"/>
          <w:marBottom w:val="0"/>
          <w:divBdr>
            <w:top w:val="none" w:sz="0" w:space="0" w:color="auto"/>
            <w:left w:val="none" w:sz="0" w:space="0" w:color="auto"/>
            <w:bottom w:val="none" w:sz="0" w:space="0" w:color="auto"/>
            <w:right w:val="none" w:sz="0" w:space="0" w:color="auto"/>
          </w:divBdr>
        </w:div>
      </w:divsChild>
    </w:div>
    <w:div w:id="1323312954">
      <w:bodyDiv w:val="1"/>
      <w:marLeft w:val="0"/>
      <w:marRight w:val="0"/>
      <w:marTop w:val="0"/>
      <w:marBottom w:val="0"/>
      <w:divBdr>
        <w:top w:val="none" w:sz="0" w:space="0" w:color="auto"/>
        <w:left w:val="none" w:sz="0" w:space="0" w:color="auto"/>
        <w:bottom w:val="none" w:sz="0" w:space="0" w:color="auto"/>
        <w:right w:val="none" w:sz="0" w:space="0" w:color="auto"/>
      </w:divBdr>
    </w:div>
    <w:div w:id="1325355547">
      <w:bodyDiv w:val="1"/>
      <w:marLeft w:val="0"/>
      <w:marRight w:val="0"/>
      <w:marTop w:val="0"/>
      <w:marBottom w:val="0"/>
      <w:divBdr>
        <w:top w:val="none" w:sz="0" w:space="0" w:color="auto"/>
        <w:left w:val="none" w:sz="0" w:space="0" w:color="auto"/>
        <w:bottom w:val="none" w:sz="0" w:space="0" w:color="auto"/>
        <w:right w:val="none" w:sz="0" w:space="0" w:color="auto"/>
      </w:divBdr>
      <w:divsChild>
        <w:div w:id="1943876419">
          <w:marLeft w:val="0"/>
          <w:marRight w:val="0"/>
          <w:marTop w:val="0"/>
          <w:marBottom w:val="0"/>
          <w:divBdr>
            <w:top w:val="none" w:sz="0" w:space="0" w:color="auto"/>
            <w:left w:val="none" w:sz="0" w:space="0" w:color="auto"/>
            <w:bottom w:val="none" w:sz="0" w:space="0" w:color="auto"/>
            <w:right w:val="none" w:sz="0" w:space="0" w:color="auto"/>
          </w:divBdr>
        </w:div>
        <w:div w:id="932737710">
          <w:marLeft w:val="0"/>
          <w:marRight w:val="0"/>
          <w:marTop w:val="0"/>
          <w:marBottom w:val="0"/>
          <w:divBdr>
            <w:top w:val="none" w:sz="0" w:space="0" w:color="auto"/>
            <w:left w:val="none" w:sz="0" w:space="0" w:color="auto"/>
            <w:bottom w:val="none" w:sz="0" w:space="0" w:color="auto"/>
            <w:right w:val="none" w:sz="0" w:space="0" w:color="auto"/>
          </w:divBdr>
        </w:div>
        <w:div w:id="564754995">
          <w:marLeft w:val="0"/>
          <w:marRight w:val="0"/>
          <w:marTop w:val="0"/>
          <w:marBottom w:val="0"/>
          <w:divBdr>
            <w:top w:val="none" w:sz="0" w:space="0" w:color="auto"/>
            <w:left w:val="none" w:sz="0" w:space="0" w:color="auto"/>
            <w:bottom w:val="none" w:sz="0" w:space="0" w:color="auto"/>
            <w:right w:val="none" w:sz="0" w:space="0" w:color="auto"/>
          </w:divBdr>
        </w:div>
      </w:divsChild>
    </w:div>
    <w:div w:id="1410617815">
      <w:bodyDiv w:val="1"/>
      <w:marLeft w:val="0"/>
      <w:marRight w:val="0"/>
      <w:marTop w:val="0"/>
      <w:marBottom w:val="0"/>
      <w:divBdr>
        <w:top w:val="none" w:sz="0" w:space="0" w:color="auto"/>
        <w:left w:val="none" w:sz="0" w:space="0" w:color="auto"/>
        <w:bottom w:val="none" w:sz="0" w:space="0" w:color="auto"/>
        <w:right w:val="none" w:sz="0" w:space="0" w:color="auto"/>
      </w:divBdr>
    </w:div>
    <w:div w:id="1909077095">
      <w:bodyDiv w:val="1"/>
      <w:marLeft w:val="0"/>
      <w:marRight w:val="0"/>
      <w:marTop w:val="0"/>
      <w:marBottom w:val="0"/>
      <w:divBdr>
        <w:top w:val="none" w:sz="0" w:space="0" w:color="auto"/>
        <w:left w:val="none" w:sz="0" w:space="0" w:color="auto"/>
        <w:bottom w:val="none" w:sz="0" w:space="0" w:color="auto"/>
        <w:right w:val="none" w:sz="0" w:space="0" w:color="auto"/>
      </w:divBdr>
    </w:div>
    <w:div w:id="200200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3F716-F4E4-4056-890D-C6FB1FAD4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282</Words>
  <Characters>1609</Characters>
  <Application>Microsoft Office Word</Application>
  <DocSecurity>0</DocSecurity>
  <Lines>13</Lines>
  <Paragraphs>3</Paragraphs>
  <ScaleCrop>false</ScaleCrop>
  <Company>Microsoft</Company>
  <LinksUpToDate>false</LinksUpToDate>
  <CharactersWithSpaces>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2677274200@qq.com</dc:creator>
  <cp:lastModifiedBy>PC</cp:lastModifiedBy>
  <cp:revision>15</cp:revision>
  <cp:lastPrinted>2024-12-24T02:13:00Z</cp:lastPrinted>
  <dcterms:created xsi:type="dcterms:W3CDTF">2024-11-19T02:24:00Z</dcterms:created>
  <dcterms:modified xsi:type="dcterms:W3CDTF">2024-12-24T02:13:00Z</dcterms:modified>
</cp:coreProperties>
</file>