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0B1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大兴安岭职业学院安全工作方案</w:t>
      </w:r>
    </w:p>
    <w:p w14:paraId="222077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（试行）</w:t>
      </w:r>
    </w:p>
    <w:p w14:paraId="3DD4FD75">
      <w:pPr>
        <w:pStyle w:val="2"/>
        <w:rPr>
          <w:rFonts w:hint="eastAsia"/>
          <w:sz w:val="32"/>
          <w:szCs w:val="32"/>
        </w:rPr>
      </w:pPr>
    </w:p>
    <w:p w14:paraId="7A6ADFC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为认真贯彻落实国家、省、地关于校园安全工作的要求，切实做好学校安全工作，</w:t>
      </w:r>
      <w:r>
        <w:rPr>
          <w:rFonts w:hint="eastAsia" w:ascii="仿宋_GB2312" w:hAnsi="仿宋_GB2312" w:eastAsia="仿宋_GB2312" w:cs="仿宋_GB2312"/>
          <w:color w:val="333333"/>
          <w:kern w:val="0"/>
          <w:sz w:val="32"/>
          <w:szCs w:val="32"/>
        </w:rPr>
        <w:t>筑牢“生命至上、安全第一”理念，</w:t>
      </w:r>
      <w:r>
        <w:rPr>
          <w:rFonts w:hint="eastAsia" w:ascii="仿宋_GB2312" w:hAnsi="仿宋_GB2312" w:eastAsia="仿宋_GB2312" w:cs="仿宋_GB2312"/>
          <w:sz w:val="32"/>
          <w:szCs w:val="32"/>
        </w:rPr>
        <w:t>有效的防止学校各类安全事故的发生，确保学校财产和全体师生的人身安全，本着求真务实的精神，充分认识做好学校工作的重要性，增强紧迫感，把学校安全教育和防范工作抓细、抓实、抓出成效。</w:t>
      </w:r>
    </w:p>
    <w:p w14:paraId="452718F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一、学院安全工作领导小组及岗位职责</w:t>
      </w:r>
    </w:p>
    <w:p w14:paraId="131656A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（一）领导小组</w:t>
      </w:r>
    </w:p>
    <w:p w14:paraId="14ED42E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eastAsia="zh-CN"/>
        </w:rPr>
        <w:t>敬海新</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李国兴</w:t>
      </w:r>
    </w:p>
    <w:p w14:paraId="089A7D3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副组长：丁</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宇</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李为海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冯喜立</w:t>
      </w:r>
    </w:p>
    <w:p w14:paraId="0A5D80E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成  员：付继东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王晓飞</w:t>
      </w:r>
      <w:r>
        <w:rPr>
          <w:rFonts w:hint="eastAsia" w:ascii="仿宋_GB2312" w:hAnsi="仿宋_GB2312" w:eastAsia="仿宋_GB2312" w:cs="仿宋_GB2312"/>
          <w:sz w:val="32"/>
          <w:szCs w:val="32"/>
          <w:lang w:eastAsia="zh-CN"/>
        </w:rPr>
        <w:t>、朱蕾、齐芯、</w:t>
      </w:r>
      <w:r>
        <w:rPr>
          <w:rFonts w:hint="eastAsia" w:ascii="仿宋_GB2312" w:hAnsi="仿宋_GB2312" w:eastAsia="仿宋_GB2312" w:cs="仿宋_GB2312"/>
          <w:sz w:val="32"/>
          <w:szCs w:val="32"/>
        </w:rPr>
        <w:t>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战</w:t>
      </w:r>
      <w:r>
        <w:rPr>
          <w:rFonts w:hint="eastAsia" w:ascii="仿宋_GB2312" w:hAnsi="仿宋_GB2312" w:eastAsia="仿宋_GB2312" w:cs="仿宋_GB2312"/>
          <w:sz w:val="32"/>
          <w:szCs w:val="32"/>
          <w:lang w:eastAsia="zh-CN"/>
        </w:rPr>
        <w:t>、赵大勇、</w:t>
      </w:r>
      <w:r>
        <w:rPr>
          <w:rFonts w:hint="eastAsia" w:ascii="仿宋_GB2312" w:hAnsi="仿宋_GB2312" w:eastAsia="仿宋_GB2312" w:cs="仿宋_GB2312"/>
          <w:sz w:val="32"/>
          <w:szCs w:val="32"/>
        </w:rPr>
        <w:t>刘兴燕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陈崇奎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王恩久</w:t>
      </w:r>
      <w:r>
        <w:rPr>
          <w:rFonts w:hint="eastAsia" w:ascii="仿宋_GB2312" w:hAnsi="仿宋_GB2312" w:eastAsia="仿宋_GB2312" w:cs="仿宋_GB2312"/>
          <w:sz w:val="32"/>
          <w:szCs w:val="32"/>
          <w:lang w:eastAsia="zh-CN"/>
        </w:rPr>
        <w:t>、丁言华、许明松、杨丽红、李鑫</w:t>
      </w:r>
    </w:p>
    <w:p w14:paraId="4AB93F9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（二）岗位职责</w:t>
      </w:r>
    </w:p>
    <w:p w14:paraId="1BF58FD0">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组长</w:t>
      </w:r>
    </w:p>
    <w:p w14:paraId="6690764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1.把安全工作作为“一把手”工程来抓，主持制定学院安全规划，加强调查研究，做好统筹。指导和督促班子成员落实安全工作监督管理责任。</w:t>
      </w:r>
    </w:p>
    <w:p w14:paraId="137A2A4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2.定期主持召开学院党、政领导班子会议和安全工作会议，传达贯彻上级安全生产指示要求，分析研判形势，制定整改措施，重要工作亲自部署并督促落实。</w:t>
      </w:r>
    </w:p>
    <w:p w14:paraId="625CE77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3.组织制定领导干部年度安全工作清单，明确工作目标和开展时限，每半年组织一次检查考核。</w:t>
      </w:r>
    </w:p>
    <w:p w14:paraId="63E426E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4.对重大工作事项能够做出科学决策，督办解决影响学院安全稳定的突出问题，及时化解重大矛盾纠纷，有效处置重大案（事）件。</w:t>
      </w:r>
    </w:p>
    <w:p w14:paraId="1F22EF7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5.领导学院“安全工作领导小组”工作，推动构建安全责任体系，统筹协调安全工作落实。</w:t>
      </w:r>
    </w:p>
    <w:p w14:paraId="0FD4F67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6.指导联系系（部）系统筹做好安全生产工作。</w:t>
      </w:r>
    </w:p>
    <w:p w14:paraId="46C67AE9">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副组长</w:t>
      </w:r>
    </w:p>
    <w:p w14:paraId="13E753B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1.贯彻落实学院安全规划，落实分管责任，指导和督促分管部门落实安全工作监督管理责任。</w:t>
      </w:r>
    </w:p>
    <w:p w14:paraId="56ECEE7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2.定期主持分管部门安全工作会议，贯彻落实学院安全生产工作部署，深入一线调查研究，分析存在问题，制定整改措施，重要工作亲自组织落实。</w:t>
      </w:r>
    </w:p>
    <w:p w14:paraId="0B1F8E5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3.组织制定分管部门领导干部年度安全工作清单，明确工作目标和开展时限，至少每季度组织一次检查考核。</w:t>
      </w:r>
    </w:p>
    <w:p w14:paraId="1C15D5B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4.对分管工作安全事项能够做出科学研判，督办解决影响学院安全稳定的突出问题，及时化解矛盾纠纷，有效处置各类案（事）件，对重大事件要第一时间向组长报告。</w:t>
      </w:r>
    </w:p>
    <w:p w14:paraId="4FC6702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5.指导联系系（部）系统筹做好安全生产工作。</w:t>
      </w:r>
    </w:p>
    <w:p w14:paraId="390D4B8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成员</w:t>
      </w:r>
    </w:p>
    <w:p w14:paraId="358F4BE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1.贯彻落实学院安全规划及工作要求，落实部门主体责任，指导和督促本部门落实安全工作监督管理责任。</w:t>
      </w:r>
    </w:p>
    <w:p w14:paraId="01C2AAF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2.定期主持部门安全工作会议，贯彻落实学院安全生产工作部署，亲临现场分析存在问题，研究制定整改措施，亲自组织整改落实，并反复“回头看”保证整改后问题不反弹。</w:t>
      </w:r>
    </w:p>
    <w:p w14:paraId="4ADF7FA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3.组织制定部门工作人员年度安全工作清单，明确工作目标和开展时限，至少每月度组织一次检查考核，重点部位、重点环节、重点工作安全情况每天都要检查。</w:t>
      </w:r>
    </w:p>
    <w:p w14:paraId="68F5FA1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4.对部门工作安全事项能够做出科学研判，督办解决影响学院安全稳定的各类问题，及时化解矛盾纠纷，有效处置各类案（事）件，对各类事件的处理要及时向主管领导报告。</w:t>
      </w:r>
    </w:p>
    <w:p w14:paraId="28597C5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二、学院安全工作</w:t>
      </w:r>
      <w:r>
        <w:rPr>
          <w:rFonts w:hint="eastAsia" w:ascii="黑体" w:hAnsi="黑体" w:eastAsia="黑体" w:cs="黑体"/>
          <w:sz w:val="32"/>
          <w:szCs w:val="32"/>
          <w:lang w:eastAsia="zh-CN"/>
        </w:rPr>
        <w:t>领导小组</w:t>
      </w:r>
      <w:r>
        <w:rPr>
          <w:rFonts w:hint="eastAsia" w:ascii="黑体" w:hAnsi="黑体" w:eastAsia="黑体" w:cs="黑体"/>
          <w:sz w:val="32"/>
          <w:szCs w:val="32"/>
        </w:rPr>
        <w:t>办公室</w:t>
      </w:r>
      <w:r>
        <w:rPr>
          <w:rFonts w:hint="eastAsia" w:ascii="黑体" w:hAnsi="黑体" w:eastAsia="黑体" w:cs="黑体"/>
          <w:sz w:val="32"/>
          <w:szCs w:val="32"/>
          <w:lang w:val="en-US" w:eastAsia="zh-CN"/>
        </w:rPr>
        <w:t>及岗位职责</w:t>
      </w:r>
    </w:p>
    <w:p w14:paraId="6D5B370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一）办公室</w:t>
      </w:r>
    </w:p>
    <w:p w14:paraId="50592CE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主  任：</w:t>
      </w:r>
      <w:r>
        <w:rPr>
          <w:rFonts w:hint="eastAsia" w:ascii="仿宋_GB2312" w:hAnsi="仿宋_GB2312" w:eastAsia="仿宋_GB2312" w:cs="仿宋_GB2312"/>
          <w:sz w:val="32"/>
          <w:szCs w:val="32"/>
          <w:lang w:eastAsia="zh-CN"/>
        </w:rPr>
        <w:t>李鑫</w:t>
      </w:r>
    </w:p>
    <w:p w14:paraId="3AA2B2D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成  员：王巍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张晶</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丁宇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王彬彬</w:t>
      </w:r>
      <w:r>
        <w:rPr>
          <w:rFonts w:hint="eastAsia" w:ascii="仿宋_GB2312" w:hAnsi="仿宋_GB2312" w:eastAsia="仿宋_GB2312" w:cs="仿宋_GB2312"/>
          <w:sz w:val="32"/>
          <w:szCs w:val="32"/>
          <w:lang w:eastAsia="zh-CN"/>
        </w:rPr>
        <w:t>、安新阳</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许明松</w:t>
      </w:r>
      <w:r>
        <w:rPr>
          <w:rFonts w:hint="eastAsia" w:ascii="仿宋_GB2312" w:hAnsi="仿宋_GB2312" w:eastAsia="仿宋_GB2312" w:cs="仿宋_GB2312"/>
          <w:sz w:val="32"/>
          <w:szCs w:val="32"/>
          <w:lang w:val="en-US" w:eastAsia="zh-CN"/>
        </w:rPr>
        <w:t>、</w:t>
      </w:r>
    </w:p>
    <w:p w14:paraId="69A17E3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rPr>
        <w:t>张春梅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周慧</w:t>
      </w:r>
      <w:r>
        <w:rPr>
          <w:rFonts w:hint="eastAsia" w:ascii="仿宋_GB2312" w:hAnsi="仿宋_GB2312" w:eastAsia="仿宋_GB2312" w:cs="仿宋_GB2312"/>
          <w:sz w:val="32"/>
          <w:szCs w:val="32"/>
          <w:lang w:val="en-US" w:eastAsia="zh-CN"/>
        </w:rPr>
        <w:t>、刘薇、</w:t>
      </w:r>
      <w:r>
        <w:rPr>
          <w:rFonts w:hint="eastAsia" w:ascii="仿宋_GB2312" w:hAnsi="仿宋_GB2312" w:eastAsia="仿宋_GB2312" w:cs="仿宋_GB2312"/>
          <w:sz w:val="32"/>
          <w:szCs w:val="32"/>
          <w:lang w:eastAsia="zh-CN"/>
        </w:rPr>
        <w:t>杨丽红、</w:t>
      </w:r>
      <w:r>
        <w:rPr>
          <w:rFonts w:hint="eastAsia" w:ascii="仿宋_GB2312" w:hAnsi="仿宋_GB2312" w:eastAsia="仿宋_GB2312" w:cs="仿宋_GB2312"/>
          <w:sz w:val="32"/>
          <w:szCs w:val="32"/>
        </w:rPr>
        <w:t>侯瑞</w:t>
      </w:r>
      <w:r>
        <w:rPr>
          <w:rFonts w:hint="eastAsia" w:ascii="仿宋_GB2312" w:hAnsi="仿宋_GB2312" w:eastAsia="仿宋_GB2312" w:cs="仿宋_GB2312"/>
          <w:sz w:val="32"/>
          <w:szCs w:val="32"/>
          <w:lang w:eastAsia="zh-CN"/>
        </w:rPr>
        <w:t>、刘浩、周欣欣</w:t>
      </w:r>
    </w:p>
    <w:p w14:paraId="2A98850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（二）岗位职责</w:t>
      </w:r>
    </w:p>
    <w:p w14:paraId="1021F5D8">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主任</w:t>
      </w:r>
    </w:p>
    <w:p w14:paraId="28AC1CA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1.贯彻落实《大兴安岭职业学院安全工作方案》，上传下达学院安全工作领导小组会议、指示精神，带领办公室成员落实安全工作监督管理责任。</w:t>
      </w:r>
    </w:p>
    <w:p w14:paraId="1F894C8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2.按照领导小组工作部署，组织召开安全工作会议。</w:t>
      </w:r>
    </w:p>
    <w:p w14:paraId="2564B6C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3.实时了解掌握学院安全工作进展情况，并及时督促落实，对重大事件要第一时间向领导小组报告。</w:t>
      </w:r>
    </w:p>
    <w:p w14:paraId="080E2B4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4.对工作安全事项能够做出分析和断，督办办公室成员协调解决影响学院安全稳定的突出问题，及时化解矛盾纠纷，有效处置各类案（事）件。</w:t>
      </w:r>
    </w:p>
    <w:p w14:paraId="15E2FA93">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成员</w:t>
      </w:r>
    </w:p>
    <w:p w14:paraId="561E351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1.上传下达学院安全工作领导小组办公室工作要求及所所在部门工作开展情况。</w:t>
      </w:r>
    </w:p>
    <w:p w14:paraId="1E7CA6E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2.敦促、提醒所在部门落实安全工作责任。</w:t>
      </w:r>
    </w:p>
    <w:p w14:paraId="36CDAB2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3.协调解决所在部门影响学院安全稳定的突出问题，及时化解矛盾纠纷，有效处置各类案（事）件。</w:t>
      </w:r>
    </w:p>
    <w:p w14:paraId="5AA0F2C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4.落实本人分管工作的安全责任。</w:t>
      </w:r>
    </w:p>
    <w:p w14:paraId="649C379D">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三、工作目标</w:t>
      </w:r>
    </w:p>
    <w:p w14:paraId="1ED156ED">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安全理念方面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重点解决发展理念不牢固，风险意识不强，没有真正做到统筹发展和安全，没有真正做到举一反三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吸取教训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安全防范措施不到位，导致学校安全隐患整改不彻底。校园安全风险依然突出的问题。</w:t>
      </w:r>
    </w:p>
    <w:p w14:paraId="23042677">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安全责任方面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重点解决党政干部责任、部门监管责任、学校安全主体责任落实不到位，特别是上热下冷、时紧时松、只说不做、推诿扯皮、避重就轻、大而化之、久拖不决等突出问题，</w:t>
      </w:r>
    </w:p>
    <w:p w14:paraId="5277BDF6">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排查整治方面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重点解决校园安全大检查流于形式，校园安全专项整治成效不明显，安全监管宽松软隐患整改进度慢，校园安全风险管控不力。个别重大隐患长期得不到整改等突出问题。</w:t>
      </w:r>
    </w:p>
    <w:p w14:paraId="2D8D527A">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巩固提升方面</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重点解决安全专项整治行动进展不均衡，贯彻落实教育系统安全整治措施不力、力度不大、进度不快、安全基础不牢、机制健不健全、不完善等突出问题。</w:t>
      </w:r>
    </w:p>
    <w:p w14:paraId="40735A9D">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主要工作和措施</w:t>
      </w:r>
    </w:p>
    <w:p w14:paraId="7EAD3306">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一）建立健全组织领导机构，落实责任制，做到“四落实”、“四到位”。学院成立以学院党、政主要负责人为组长、主管安全工作的副院长及党委成员为副组长组成的安全工作领导小组，并进行责任分工，定期研究和检查学院安全教育工作，加强安全防范教育，健全安全保障制度，做到“四落实”、“四到位”，即：学院安全工作组织落实、安全工作制度落实、安全保证措施落实及安全责任落实，宣传教育到位、检查指导到位、防范意识到位及防范措施到位。与学院各部门签订安全工作责任状，实行安全工作“一票否决制”。凡发生重大事故的部门，一律取消本年度评优评先资格。发生责任事故，追究责任人责任。</w:t>
      </w:r>
    </w:p>
    <w:p w14:paraId="0D83E372">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b/>
          <w:bCs/>
          <w:color w:val="000000"/>
          <w:sz w:val="32"/>
          <w:szCs w:val="32"/>
          <w:shd w:val="clear" w:color="auto" w:fill="FFFFFF"/>
        </w:rPr>
        <w:t>责任部门：办公室、</w:t>
      </w:r>
      <w:r>
        <w:rPr>
          <w:rFonts w:hint="eastAsia" w:ascii="仿宋_GB2312" w:hAnsi="仿宋_GB2312" w:eastAsia="仿宋_GB2312" w:cs="仿宋_GB2312"/>
          <w:b/>
          <w:bCs/>
          <w:color w:val="000000"/>
          <w:sz w:val="32"/>
          <w:szCs w:val="32"/>
          <w:shd w:val="clear" w:color="auto" w:fill="FFFFFF"/>
          <w:lang w:val="en-US" w:eastAsia="zh-CN"/>
        </w:rPr>
        <w:t>组织部、</w:t>
      </w:r>
      <w:r>
        <w:rPr>
          <w:rFonts w:hint="eastAsia" w:ascii="仿宋_GB2312" w:hAnsi="仿宋_GB2312" w:eastAsia="仿宋_GB2312" w:cs="仿宋_GB2312"/>
          <w:b/>
          <w:bCs/>
          <w:color w:val="000000"/>
          <w:sz w:val="32"/>
          <w:szCs w:val="32"/>
          <w:shd w:val="clear" w:color="auto" w:fill="FFFFFF"/>
        </w:rPr>
        <w:t>人事处、纪检委、总务处</w:t>
      </w:r>
    </w:p>
    <w:p w14:paraId="76BCE8BA">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color w:val="000000"/>
          <w:sz w:val="32"/>
          <w:szCs w:val="32"/>
          <w:shd w:val="clear" w:color="auto" w:fill="FFFFFF"/>
        </w:rPr>
        <w:t>（二）制定安全工作的规章制度和预案，使学校安全工作制度化、规范化。根据上级文件精神，结合学院实际，修订完善如下工作制度：《大兴安岭职业学院内部安全防范制度》、《大兴安岭职业学院内部治安管理规定》、《大兴安岭职业学院校园秩序管理规定》等15项制度，并在今后工作中不断完善，使安全工作责任落实，运做有序。</w:t>
      </w:r>
      <w:r>
        <w:rPr>
          <w:rFonts w:hint="eastAsia" w:ascii="仿宋_GB2312" w:hAnsi="仿宋_GB2312" w:eastAsia="仿宋_GB2312" w:cs="仿宋_GB2312"/>
          <w:color w:val="000000"/>
          <w:sz w:val="32"/>
          <w:szCs w:val="32"/>
          <w:shd w:val="clear" w:color="auto" w:fill="FFFFFF"/>
          <w:lang w:val="en-US" w:eastAsia="zh-CN"/>
        </w:rPr>
        <w:t>根据校园安全、疫情防控、实习实训安全、实验室安全、防御自然灾害等方面存在风险，要制定和完善相应工作预案，未雨绸缪，防患于未然。</w:t>
      </w:r>
    </w:p>
    <w:p w14:paraId="4B00496E">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rPr>
        <w:t>责任部门：</w:t>
      </w:r>
      <w:r>
        <w:rPr>
          <w:rFonts w:hint="eastAsia" w:ascii="仿宋_GB2312" w:hAnsi="仿宋_GB2312" w:eastAsia="仿宋_GB2312" w:cs="仿宋_GB2312"/>
          <w:b/>
          <w:bCs/>
          <w:color w:val="000000"/>
          <w:sz w:val="32"/>
          <w:szCs w:val="32"/>
          <w:shd w:val="clear" w:color="auto" w:fill="FFFFFF"/>
          <w:lang w:val="en-US" w:eastAsia="zh-CN"/>
        </w:rPr>
        <w:t xml:space="preserve">办公室 教务处 学工部 </w:t>
      </w:r>
      <w:r>
        <w:rPr>
          <w:rFonts w:hint="eastAsia" w:ascii="仿宋_GB2312" w:hAnsi="仿宋_GB2312" w:eastAsia="仿宋_GB2312" w:cs="仿宋_GB2312"/>
          <w:b/>
          <w:bCs/>
          <w:color w:val="000000"/>
          <w:sz w:val="32"/>
          <w:szCs w:val="32"/>
          <w:shd w:val="clear" w:color="auto" w:fill="FFFFFF"/>
        </w:rPr>
        <w:t>总务处</w:t>
      </w:r>
      <w:r>
        <w:rPr>
          <w:rFonts w:hint="eastAsia" w:ascii="仿宋_GB2312" w:hAnsi="仿宋_GB2312" w:eastAsia="仿宋_GB2312" w:cs="仿宋_GB2312"/>
          <w:b/>
          <w:bCs/>
          <w:color w:val="000000"/>
          <w:sz w:val="32"/>
          <w:szCs w:val="32"/>
          <w:shd w:val="clear" w:color="auto" w:fill="FFFFFF"/>
          <w:lang w:val="en-US" w:eastAsia="zh-CN"/>
        </w:rPr>
        <w:t xml:space="preserve"> 各二级学院 </w:t>
      </w:r>
    </w:p>
    <w:p w14:paraId="78DF8F1F">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（三）加强安全教育宣传工作，形成学校、家庭、社会“三位一体”的安全教育宣传网络。</w:t>
      </w:r>
    </w:p>
    <w:p w14:paraId="3CB7A566">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1.每学期开学前学院召开一次安全工作会议，要求学生管理部门及各系部落实各项安全制度，加强对学生的安全教育，把安全教育贯穿到教育全过程。</w:t>
      </w:r>
    </w:p>
    <w:p w14:paraId="423B0927">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2.安全教育与教育教学活动相结合，利用宣传教育材料及课本中的安全知识，利用课堂、</w:t>
      </w:r>
      <w:r>
        <w:rPr>
          <w:rFonts w:hint="eastAsia" w:ascii="仿宋_GB2312" w:hAnsi="仿宋_GB2312" w:eastAsia="仿宋_GB2312" w:cs="仿宋_GB2312"/>
          <w:color w:val="000000"/>
          <w:sz w:val="32"/>
          <w:szCs w:val="32"/>
          <w:shd w:val="clear" w:color="auto" w:fill="FFFFFF"/>
          <w:lang w:val="en-US" w:eastAsia="zh-CN"/>
        </w:rPr>
        <w:t>学院</w:t>
      </w:r>
      <w:r>
        <w:rPr>
          <w:rFonts w:hint="eastAsia" w:ascii="仿宋_GB2312" w:hAnsi="仿宋_GB2312" w:eastAsia="仿宋_GB2312" w:cs="仿宋_GB2312"/>
          <w:color w:val="000000"/>
          <w:sz w:val="32"/>
          <w:szCs w:val="32"/>
          <w:shd w:val="clear" w:color="auto" w:fill="FFFFFF"/>
        </w:rPr>
        <w:t>的宣传场所和设备，多渠道、多形式地开展安全教育活动，每</w:t>
      </w:r>
      <w:r>
        <w:rPr>
          <w:rFonts w:hint="eastAsia" w:ascii="仿宋_GB2312" w:hAnsi="仿宋_GB2312" w:eastAsia="仿宋_GB2312" w:cs="仿宋_GB2312"/>
          <w:color w:val="000000"/>
          <w:sz w:val="32"/>
          <w:szCs w:val="32"/>
          <w:shd w:val="clear" w:color="auto" w:fill="FFFFFF"/>
          <w:lang w:val="en-US" w:eastAsia="zh-CN"/>
        </w:rPr>
        <w:t>名教职工</w:t>
      </w:r>
      <w:r>
        <w:rPr>
          <w:rFonts w:hint="eastAsia" w:ascii="仿宋_GB2312" w:hAnsi="仿宋_GB2312" w:eastAsia="仿宋_GB2312" w:cs="仿宋_GB2312"/>
          <w:color w:val="000000"/>
          <w:sz w:val="32"/>
          <w:szCs w:val="32"/>
          <w:shd w:val="clear" w:color="auto" w:fill="FFFFFF"/>
        </w:rPr>
        <w:t>都是安全教育宣传员，增强师生的安全意识。</w:t>
      </w:r>
    </w:p>
    <w:p w14:paraId="797D2278">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3.开展“一检、三前、五个一”活动。每学期开学初</w:t>
      </w:r>
      <w:r>
        <w:rPr>
          <w:rFonts w:hint="eastAsia" w:ascii="仿宋_GB2312" w:hAnsi="仿宋_GB2312" w:eastAsia="仿宋_GB2312" w:cs="仿宋_GB2312"/>
          <w:color w:val="000000"/>
          <w:sz w:val="32"/>
          <w:szCs w:val="32"/>
          <w:shd w:val="clear" w:color="auto" w:fill="FFFFFF"/>
          <w:lang w:val="en-US" w:eastAsia="zh-CN"/>
        </w:rPr>
        <w:t>学院</w:t>
      </w:r>
      <w:r>
        <w:rPr>
          <w:rFonts w:hint="eastAsia" w:ascii="仿宋_GB2312" w:hAnsi="仿宋_GB2312" w:eastAsia="仿宋_GB2312" w:cs="仿宋_GB2312"/>
          <w:color w:val="000000"/>
          <w:sz w:val="32"/>
          <w:szCs w:val="32"/>
          <w:shd w:val="clear" w:color="auto" w:fill="FFFFFF"/>
        </w:rPr>
        <w:t>安全工作领导小组要对</w:t>
      </w:r>
      <w:r>
        <w:rPr>
          <w:rFonts w:hint="eastAsia" w:ascii="仿宋_GB2312" w:hAnsi="仿宋_GB2312" w:eastAsia="仿宋_GB2312" w:cs="仿宋_GB2312"/>
          <w:color w:val="000000"/>
          <w:sz w:val="32"/>
          <w:szCs w:val="32"/>
          <w:shd w:val="clear" w:color="auto" w:fill="FFFFFF"/>
          <w:lang w:val="en-US" w:eastAsia="zh-CN"/>
        </w:rPr>
        <w:t>学院</w:t>
      </w:r>
      <w:r>
        <w:rPr>
          <w:rFonts w:hint="eastAsia" w:ascii="仿宋_GB2312" w:hAnsi="仿宋_GB2312" w:eastAsia="仿宋_GB2312" w:cs="仿宋_GB2312"/>
          <w:color w:val="000000"/>
          <w:sz w:val="32"/>
          <w:szCs w:val="32"/>
          <w:shd w:val="clear" w:color="auto" w:fill="FFFFFF"/>
        </w:rPr>
        <w:t>安全工作进行一次全面的安全检查，消除隐患，确保师生的财产和人身安全，维护正常的教育教学秩序。在开学后及放假前、大型活动前、寒暑假前对全体师生进行安全教育，增强师生防范意识和自我保护意识。在安全活动宣传月期间要悬挂横额或宣传板，校园电子屏要有安全警示语，宣传栏要有安全教育板报，班级的黑板报每期要有安全教育角或法制教育角。</w:t>
      </w:r>
    </w:p>
    <w:p w14:paraId="53B91664">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i w:val="0"/>
          <w:iCs w:val="0"/>
          <w:color w:val="000000"/>
          <w:sz w:val="32"/>
          <w:szCs w:val="32"/>
          <w:shd w:val="clear" w:color="auto" w:fill="FFFFFF"/>
          <w:lang w:eastAsia="zh-CN"/>
        </w:rPr>
      </w:pPr>
      <w:r>
        <w:rPr>
          <w:rFonts w:hint="eastAsia" w:ascii="仿宋_GB2312" w:hAnsi="仿宋_GB2312" w:eastAsia="仿宋_GB2312" w:cs="仿宋_GB2312"/>
          <w:b/>
          <w:bCs/>
          <w:i w:val="0"/>
          <w:iCs w:val="0"/>
          <w:color w:val="000000"/>
          <w:sz w:val="32"/>
          <w:szCs w:val="32"/>
          <w:shd w:val="clear" w:color="auto" w:fill="FFFFFF"/>
        </w:rPr>
        <w:t>责任部门：</w:t>
      </w:r>
      <w:r>
        <w:rPr>
          <w:rFonts w:hint="eastAsia" w:ascii="仿宋_GB2312" w:hAnsi="仿宋_GB2312" w:eastAsia="仿宋_GB2312" w:cs="仿宋_GB2312"/>
          <w:b/>
          <w:bCs/>
          <w:i w:val="0"/>
          <w:iCs w:val="0"/>
          <w:color w:val="000000"/>
          <w:sz w:val="32"/>
          <w:szCs w:val="32"/>
          <w:shd w:val="clear" w:color="auto" w:fill="FFFFFF"/>
          <w:lang w:val="en-US" w:eastAsia="zh-CN"/>
        </w:rPr>
        <w:t>教务处、</w:t>
      </w:r>
      <w:r>
        <w:rPr>
          <w:rFonts w:hint="eastAsia" w:ascii="仿宋_GB2312" w:hAnsi="仿宋_GB2312" w:eastAsia="仿宋_GB2312" w:cs="仿宋_GB2312"/>
          <w:b/>
          <w:bCs/>
          <w:i w:val="0"/>
          <w:iCs w:val="0"/>
          <w:color w:val="000000"/>
          <w:sz w:val="32"/>
          <w:szCs w:val="32"/>
          <w:shd w:val="clear" w:color="auto" w:fill="FFFFFF"/>
        </w:rPr>
        <w:t>学工部、总务处、各</w:t>
      </w:r>
      <w:r>
        <w:rPr>
          <w:rFonts w:hint="eastAsia" w:ascii="仿宋_GB2312" w:hAnsi="仿宋_GB2312" w:eastAsia="仿宋_GB2312" w:cs="仿宋_GB2312"/>
          <w:b/>
          <w:bCs/>
          <w:i w:val="0"/>
          <w:iCs w:val="0"/>
          <w:color w:val="000000"/>
          <w:sz w:val="32"/>
          <w:szCs w:val="32"/>
          <w:shd w:val="clear" w:color="auto" w:fill="FFFFFF"/>
          <w:lang w:eastAsia="zh-CN"/>
        </w:rPr>
        <w:t>二级学院</w:t>
      </w:r>
    </w:p>
    <w:p w14:paraId="7D617529">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（四）抓重点，重实效，通过“预防、检查、维护、整改”等四项措施将安全管理工作落到实处。</w:t>
      </w:r>
    </w:p>
    <w:p w14:paraId="0136D59B">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1.加强意识形态安全阵地建设和管理。</w:t>
      </w:r>
    </w:p>
    <w:p w14:paraId="359641DC">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（1）认真落实《大兴安岭职业学院委员会贯彻落实意识形态工作责任制实施细则》，强化四个体系建设，狠抓责任落实和工作推进。</w:t>
      </w:r>
    </w:p>
    <w:p w14:paraId="0C6B20BD">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sz w:val="32"/>
          <w:szCs w:val="32"/>
          <w:shd w:val="clear" w:color="auto" w:fill="FFFFFF"/>
        </w:rPr>
        <w:t>（2）</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要增强政治敏感性和鉴别力，深化为党育人、为国育才理念，将高校意识形态工作与立德树人根本任务有机结合，让正能量占领校园文化阵地的各个角落。</w:t>
      </w:r>
    </w:p>
    <w:p w14:paraId="73D5DA58">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（3）坚决抵制不正之风与有损于国家尊严、人民利益、党的领导的意识和行为，让高校成为“朗朗乾坤，风清气正”的宣传思想舆论高地。</w:t>
      </w:r>
    </w:p>
    <w:p w14:paraId="22B901E5">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责任部门：组织部、宣传部</w:t>
      </w:r>
      <w:r>
        <w:rPr>
          <w:rFonts w:hint="eastAsia" w:ascii="仿宋_GB2312" w:hAnsi="仿宋_GB2312" w:eastAsia="仿宋_GB2312" w:cs="仿宋_GB2312"/>
          <w:b/>
          <w:bCs/>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学工部、思政部、各二级学院</w:t>
      </w:r>
    </w:p>
    <w:p w14:paraId="3AD8D90E">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2.加强学校消防安全工作，制订防火安全预案，</w:t>
      </w:r>
      <w:r>
        <w:rPr>
          <w:rFonts w:hint="eastAsia" w:ascii="仿宋_GB2312" w:hAnsi="仿宋_GB2312" w:eastAsia="仿宋_GB2312" w:cs="仿宋_GB2312"/>
          <w:color w:val="000000"/>
          <w:sz w:val="32"/>
          <w:szCs w:val="32"/>
          <w:shd w:val="clear" w:color="auto" w:fill="FFFFFF"/>
          <w:lang w:val="en-US" w:eastAsia="zh-CN"/>
        </w:rPr>
        <w:t>落实巡查整改制度，</w:t>
      </w:r>
      <w:r>
        <w:rPr>
          <w:rFonts w:hint="eastAsia" w:ascii="仿宋_GB2312" w:hAnsi="仿宋_GB2312" w:eastAsia="仿宋_GB2312" w:cs="仿宋_GB2312"/>
          <w:color w:val="000000"/>
          <w:sz w:val="32"/>
          <w:szCs w:val="32"/>
          <w:shd w:val="clear" w:color="auto" w:fill="FFFFFF"/>
        </w:rPr>
        <w:t>防止火灾的发生。</w:t>
      </w:r>
    </w:p>
    <w:p w14:paraId="7C70AF55">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（1）楼道及专用教室配备了灭火器等工具，安装疏散指示及应急灯，加强对消防设施设备及安全消防通道的管理。</w:t>
      </w:r>
    </w:p>
    <w:p w14:paraId="25BC14FF">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sz w:val="32"/>
          <w:szCs w:val="32"/>
          <w:shd w:val="clear" w:color="auto" w:fill="FFFFFF"/>
        </w:rPr>
        <w:t>（2）制定禁止违章用火用电的规定，如出现违章事件，</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轻者批评教育，重者行政处分，造成后果者追究法律责任。</w:t>
      </w:r>
    </w:p>
    <w:p w14:paraId="70225B2C">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（3）制定突发事件应急预案及重大涉校应对处置联动机制、重大涉校事件舆情应对处置预案，并在每学期组织在校教职工、学生开展安全教育、应急救护演练及人员安全培训。</w:t>
      </w:r>
    </w:p>
    <w:p w14:paraId="7E0D68A1">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责任部门：总务处</w:t>
      </w:r>
      <w:r>
        <w:rPr>
          <w:rFonts w:hint="eastAsia" w:ascii="仿宋_GB2312" w:hAnsi="仿宋_GB2312" w:eastAsia="仿宋_GB2312" w:cs="仿宋_GB2312"/>
          <w:b/>
          <w:bCs/>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学工部、办公室、各二级学院</w:t>
      </w:r>
    </w:p>
    <w:p w14:paraId="5710D6C9">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3.加强校舍安全管理，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严格校门出入管理，</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及时消除安全隐患，确保师生生命安全。</w:t>
      </w:r>
    </w:p>
    <w:p w14:paraId="2F123BC3">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（1）定期对校内各种</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建筑、</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设施</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设备、器材等</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进行检查，发现</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隐患</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进行了及时处理。</w:t>
      </w:r>
    </w:p>
    <w:p w14:paraId="6DBABE82">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对</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微机室等重点部门安装防盗门和铁护栏，楼宇加装防护措施。</w:t>
      </w:r>
    </w:p>
    <w:p w14:paraId="409AF2F1">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（3）学校建立“出入校人员登记制度”、“节假日值班制度”、“领导带班制度”、 “学生请假制度”等各项规章制度，严把校门关口。尤其在疫情期间，外来人员必须登记、并说明原因方能入校，学生必须有辅导员或学校领导出具的假条、并与家长取得联系由家长亲自来接方能出校。</w:t>
      </w:r>
    </w:p>
    <w:p w14:paraId="0723C3C6">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责任部门：</w:t>
      </w: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办公室、</w:t>
      </w: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总务处、学工部、各</w:t>
      </w:r>
      <w:r>
        <w:rPr>
          <w:rFonts w:hint="eastAsia" w:ascii="仿宋_GB2312" w:hAnsi="仿宋_GB2312" w:eastAsia="仿宋_GB2312" w:cs="仿宋_GB2312"/>
          <w:b/>
          <w:bCs/>
          <w:color w:val="000000" w:themeColor="text1"/>
          <w:sz w:val="32"/>
          <w:szCs w:val="32"/>
          <w:shd w:val="clear" w:color="auto" w:fill="FFFFFF"/>
          <w:lang w:eastAsia="zh-CN"/>
          <w14:textFill>
            <w14:solidFill>
              <w14:schemeClr w14:val="tx1"/>
            </w14:solidFill>
          </w14:textFill>
        </w:rPr>
        <w:t>二级学院</w:t>
      </w:r>
    </w:p>
    <w:p w14:paraId="3578FE41">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4.加强交通安全教育及校车管理。</w:t>
      </w:r>
    </w:p>
    <w:p w14:paraId="560C7264">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（1）开展“创建交通安全文明学校”活动。通过召开主题班会、广播板报宣传、致家长一封信等形式对学生进行安全教育。</w:t>
      </w:r>
    </w:p>
    <w:p w14:paraId="0822CF23">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（2）认真执行“交通三项”教育制度，每次在出行前、大型活动前和寒暑假前都对学生进行一次安全教育，在各项活动中都要委派专人负责学生的安全工作。</w:t>
      </w:r>
    </w:p>
    <w:p w14:paraId="572BCB36">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3）加强校车状态及驾驶员管理。车队负责人为校车安全管理人员，在出车前、车入库前要对车辆状态进行检查，保证车辆安全。加强驾驶员安全驾车教育和管理，实时掌握驾驶员精神状态和身体状况，出现不适时</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要</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及时调整</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p>
    <w:p w14:paraId="4747F09B">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（4）在校园内设置车辆限速警示牌，校园内车辆禁止鸣笛，车辆规范停车位，禁止乱停乱放。</w:t>
      </w:r>
    </w:p>
    <w:p w14:paraId="27D72071">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责任部门：办公室、总务处</w:t>
      </w:r>
      <w:r>
        <w:rPr>
          <w:rFonts w:hint="eastAsia" w:ascii="仿宋_GB2312" w:hAnsi="仿宋_GB2312" w:eastAsia="仿宋_GB2312" w:cs="仿宋_GB2312"/>
          <w:b/>
          <w:bCs/>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b/>
          <w:bCs/>
          <w:color w:val="000000" w:themeColor="text1"/>
          <w:sz w:val="32"/>
          <w:szCs w:val="32"/>
          <w:shd w:val="clear" w:color="auto" w:fill="FFFFFF"/>
          <w:lang w:val="en-US" w:eastAsia="zh-CN"/>
          <w14:textFill>
            <w14:solidFill>
              <w14:schemeClr w14:val="tx1"/>
            </w14:solidFill>
          </w14:textFill>
        </w:rPr>
        <w:t>各二级学院</w:t>
      </w:r>
    </w:p>
    <w:p w14:paraId="5386F12E">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5.加强学校卫生防病、</w:t>
      </w:r>
      <w:r>
        <w:rPr>
          <w:rFonts w:hint="eastAsia" w:ascii="仿宋_GB2312" w:hAnsi="仿宋_GB2312" w:eastAsia="仿宋_GB2312" w:cs="仿宋_GB2312"/>
          <w:color w:val="000000"/>
          <w:sz w:val="32"/>
          <w:szCs w:val="32"/>
          <w:shd w:val="clear" w:color="auto" w:fill="FFFFFF"/>
          <w:lang w:val="en-US" w:eastAsia="zh-CN"/>
        </w:rPr>
        <w:t>疫情防控及食品安全管理</w:t>
      </w:r>
      <w:r>
        <w:rPr>
          <w:rFonts w:hint="eastAsia" w:ascii="仿宋_GB2312" w:hAnsi="仿宋_GB2312" w:eastAsia="仿宋_GB2312" w:cs="仿宋_GB2312"/>
          <w:color w:val="000000"/>
          <w:sz w:val="32"/>
          <w:szCs w:val="32"/>
          <w:shd w:val="clear" w:color="auto" w:fill="FFFFFF"/>
        </w:rPr>
        <w:t>工作，有效预防各类疾病</w:t>
      </w:r>
      <w:r>
        <w:rPr>
          <w:rFonts w:hint="eastAsia" w:ascii="仿宋_GB2312" w:hAnsi="仿宋_GB2312" w:eastAsia="仿宋_GB2312" w:cs="仿宋_GB2312"/>
          <w:color w:val="000000"/>
          <w:sz w:val="32"/>
          <w:szCs w:val="32"/>
          <w:shd w:val="clear" w:color="auto" w:fill="FFFFFF"/>
          <w:lang w:val="en-US" w:eastAsia="zh-CN"/>
        </w:rPr>
        <w:t>及食品安全事件</w:t>
      </w:r>
      <w:r>
        <w:rPr>
          <w:rFonts w:hint="eastAsia" w:ascii="仿宋_GB2312" w:hAnsi="仿宋_GB2312" w:eastAsia="仿宋_GB2312" w:cs="仿宋_GB2312"/>
          <w:color w:val="000000"/>
          <w:sz w:val="32"/>
          <w:szCs w:val="32"/>
          <w:shd w:val="clear" w:color="auto" w:fill="FFFFFF"/>
        </w:rPr>
        <w:t>的发生。</w:t>
      </w:r>
    </w:p>
    <w:p w14:paraId="0151A6BC">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（1）加强卫生保健常识宣传工作，认真贯彻执行传染病、新型冠状病毒肺炎及学生常见病防治的法律、法规，做好预防和控制工作。</w:t>
      </w:r>
    </w:p>
    <w:p w14:paraId="60958107">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（2）经常教育学生养成良好的卫生习惯，并采取一切有效措施、将常见病、多发病控制在指标之内。</w:t>
      </w:r>
    </w:p>
    <w:p w14:paraId="2C8D7829">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w:t>
      </w:r>
      <w:r>
        <w:rPr>
          <w:rFonts w:hint="eastAsia" w:ascii="仿宋_GB2312" w:hAnsi="仿宋_GB2312" w:eastAsia="仿宋_GB2312" w:cs="仿宋_GB2312"/>
          <w:color w:val="000000"/>
          <w:sz w:val="32"/>
          <w:szCs w:val="32"/>
          <w:shd w:val="clear" w:color="auto" w:fill="FFFFFF"/>
          <w:lang w:val="en-US" w:eastAsia="zh-CN"/>
        </w:rPr>
        <w:t>疫情期间</w:t>
      </w:r>
      <w:r>
        <w:rPr>
          <w:rFonts w:hint="eastAsia" w:ascii="仿宋_GB2312" w:hAnsi="仿宋_GB2312" w:eastAsia="仿宋_GB2312" w:cs="仿宋_GB2312"/>
          <w:color w:val="000000"/>
          <w:sz w:val="32"/>
          <w:szCs w:val="32"/>
          <w:shd w:val="clear" w:color="auto" w:fill="FFFFFF"/>
        </w:rPr>
        <w:t>要求</w:t>
      </w:r>
      <w:r>
        <w:rPr>
          <w:rFonts w:hint="eastAsia" w:ascii="仿宋_GB2312" w:hAnsi="仿宋_GB2312" w:eastAsia="仿宋_GB2312" w:cs="仿宋_GB2312"/>
          <w:color w:val="000000"/>
          <w:sz w:val="32"/>
          <w:szCs w:val="32"/>
          <w:shd w:val="clear" w:color="auto" w:fill="FFFFFF"/>
          <w:lang w:val="en-US" w:eastAsia="zh-CN"/>
        </w:rPr>
        <w:t>师生按照防疫规定扫码、测温、戴口罩、保持间距，消毒、通风、勤洗手</w:t>
      </w:r>
      <w:r>
        <w:rPr>
          <w:rFonts w:hint="eastAsia" w:ascii="仿宋_GB2312" w:hAnsi="仿宋_GB2312" w:eastAsia="仿宋_GB2312" w:cs="仿宋_GB2312"/>
          <w:color w:val="000000"/>
          <w:sz w:val="32"/>
          <w:szCs w:val="32"/>
          <w:shd w:val="clear" w:color="auto" w:fill="FFFFFF"/>
        </w:rPr>
        <w:t>。</w:t>
      </w:r>
    </w:p>
    <w:p w14:paraId="1D37BEDD">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（4）严格执行上级有关部门规定的作息时间，要求学生养成良好的作息时间</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lang w:val="en-US" w:eastAsia="zh-CN"/>
        </w:rPr>
        <w:t>经常参加体育锻炼，增强体质</w:t>
      </w:r>
      <w:r>
        <w:rPr>
          <w:rFonts w:hint="eastAsia" w:ascii="仿宋_GB2312" w:hAnsi="仿宋_GB2312" w:eastAsia="仿宋_GB2312" w:cs="仿宋_GB2312"/>
          <w:color w:val="000000"/>
          <w:sz w:val="32"/>
          <w:szCs w:val="32"/>
          <w:shd w:val="clear" w:color="auto" w:fill="FFFFFF"/>
        </w:rPr>
        <w:t>。</w:t>
      </w:r>
    </w:p>
    <w:p w14:paraId="5C0C9ADD">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（5）</w:t>
      </w:r>
      <w:r>
        <w:rPr>
          <w:rFonts w:hint="eastAsia" w:ascii="仿宋_GB2312" w:hAnsi="仿宋_GB2312" w:eastAsia="仿宋_GB2312" w:cs="仿宋_GB2312"/>
          <w:color w:val="000000"/>
          <w:sz w:val="32"/>
          <w:szCs w:val="32"/>
          <w:shd w:val="clear" w:color="auto" w:fill="FFFFFF"/>
          <w:lang w:val="en-US" w:eastAsia="zh-CN"/>
        </w:rPr>
        <w:t>加强食堂、餐饮、超市进货食品监督检查，</w:t>
      </w:r>
      <w:r>
        <w:rPr>
          <w:rFonts w:hint="eastAsia" w:ascii="仿宋_GB2312" w:hAnsi="仿宋_GB2312" w:eastAsia="仿宋_GB2312" w:cs="仿宋_GB2312"/>
          <w:color w:val="000000"/>
          <w:sz w:val="32"/>
          <w:szCs w:val="32"/>
          <w:shd w:val="clear" w:color="auto" w:fill="FFFFFF"/>
        </w:rPr>
        <w:t>教育学生不购买无证商贩的食品，不到不卫生的饭店就餐，不饮用不卫生的水。学校饮用水要按国家、省、地学校饮用水有关规定严格管理。</w:t>
      </w:r>
    </w:p>
    <w:p w14:paraId="17F928DC">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sz w:val="32"/>
          <w:szCs w:val="32"/>
          <w:shd w:val="clear" w:color="auto" w:fill="FFFFFF"/>
          <w:lang w:eastAsia="zh-CN"/>
        </w:rPr>
      </w:pPr>
      <w:r>
        <w:rPr>
          <w:rFonts w:hint="eastAsia" w:ascii="仿宋_GB2312" w:hAnsi="仿宋_GB2312" w:eastAsia="仿宋_GB2312" w:cs="仿宋_GB2312"/>
          <w:b/>
          <w:bCs/>
          <w:color w:val="000000"/>
          <w:sz w:val="32"/>
          <w:szCs w:val="32"/>
          <w:shd w:val="clear" w:color="auto" w:fill="FFFFFF"/>
        </w:rPr>
        <w:t>责任部门：总务处、学工部、各</w:t>
      </w:r>
      <w:r>
        <w:rPr>
          <w:rFonts w:hint="eastAsia" w:ascii="仿宋_GB2312" w:hAnsi="仿宋_GB2312" w:eastAsia="仿宋_GB2312" w:cs="仿宋_GB2312"/>
          <w:b/>
          <w:bCs/>
          <w:color w:val="000000"/>
          <w:sz w:val="32"/>
          <w:szCs w:val="32"/>
          <w:shd w:val="clear" w:color="auto" w:fill="FFFFFF"/>
          <w:lang w:eastAsia="zh-CN"/>
        </w:rPr>
        <w:t>二级学院</w:t>
      </w:r>
    </w:p>
    <w:p w14:paraId="71A2283B">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6.加强法制教育，抓好校园的综合治理工作，预防违法犯罪案件的发生。</w:t>
      </w:r>
    </w:p>
    <w:p w14:paraId="67E90DEC">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（1）与光明派出所配合严抓校园周边的治安，预防校园暴力和学生违法犯罪，保护师生的合法权益。</w:t>
      </w:r>
    </w:p>
    <w:p w14:paraId="2021903A">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（2）利用法制教育报告会，法制教育课，校园宣传手段（小广播、黑板报、宣传栏、大屏幕等）开展法制教育工作，提高师生的法制观念，依法治校。</w:t>
      </w:r>
    </w:p>
    <w:p w14:paraId="17536BAF">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（3）健全预防学生欺凌和校园暴力工作制度、应急处置预案，完善早期预警、事中处理及事后干预等工作机制。设立学生防范欺凌和校园暴力举报电话，加强宣传教育和监督管理。</w:t>
      </w:r>
    </w:p>
    <w:p w14:paraId="05C7DD63">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（4）提高对扫黑除恶新四大领域专项整治的认识，加强对利用学生实施涉黑涉恶违法犯罪的防范力度、管控措施，积极报送摸排出的问题和线索，做好校园周边治安综合治理工作，不留死角。</w:t>
      </w:r>
    </w:p>
    <w:p w14:paraId="4F80DD7E">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sz w:val="32"/>
          <w:szCs w:val="32"/>
          <w:shd w:val="clear" w:color="auto" w:fill="FFFFFF"/>
          <w:lang w:eastAsia="zh-CN"/>
        </w:rPr>
      </w:pPr>
      <w:r>
        <w:rPr>
          <w:rFonts w:hint="eastAsia" w:ascii="仿宋_GB2312" w:hAnsi="仿宋_GB2312" w:eastAsia="仿宋_GB2312" w:cs="仿宋_GB2312"/>
          <w:b/>
          <w:bCs/>
          <w:color w:val="000000"/>
          <w:sz w:val="32"/>
          <w:szCs w:val="32"/>
          <w:shd w:val="clear" w:color="auto" w:fill="FFFFFF"/>
        </w:rPr>
        <w:t>责任部门：</w:t>
      </w:r>
      <w:r>
        <w:rPr>
          <w:rFonts w:hint="eastAsia" w:ascii="仿宋_GB2312" w:hAnsi="仿宋_GB2312" w:eastAsia="仿宋_GB2312" w:cs="仿宋_GB2312"/>
          <w:b/>
          <w:bCs/>
          <w:color w:val="000000"/>
          <w:sz w:val="32"/>
          <w:szCs w:val="32"/>
          <w:shd w:val="clear" w:color="auto" w:fill="FFFFFF"/>
          <w:lang w:val="en-US" w:eastAsia="zh-CN"/>
        </w:rPr>
        <w:t>宣传部、</w:t>
      </w:r>
      <w:r>
        <w:rPr>
          <w:rFonts w:hint="eastAsia" w:ascii="仿宋_GB2312" w:hAnsi="仿宋_GB2312" w:eastAsia="仿宋_GB2312" w:cs="仿宋_GB2312"/>
          <w:b/>
          <w:bCs/>
          <w:color w:val="000000"/>
          <w:sz w:val="32"/>
          <w:szCs w:val="32"/>
          <w:shd w:val="clear" w:color="auto" w:fill="FFFFFF"/>
        </w:rPr>
        <w:t>总务处、学工部、各</w:t>
      </w:r>
      <w:r>
        <w:rPr>
          <w:rFonts w:hint="eastAsia" w:ascii="仿宋_GB2312" w:hAnsi="仿宋_GB2312" w:eastAsia="仿宋_GB2312" w:cs="仿宋_GB2312"/>
          <w:b/>
          <w:bCs/>
          <w:color w:val="000000"/>
          <w:sz w:val="32"/>
          <w:szCs w:val="32"/>
          <w:shd w:val="clear" w:color="auto" w:fill="FFFFFF"/>
          <w:lang w:eastAsia="zh-CN"/>
        </w:rPr>
        <w:t>二级学院</w:t>
      </w:r>
    </w:p>
    <w:p w14:paraId="467D20A2">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7.预防学生溺水。加强学生预防溺水知识教育，杜绝学生无组织郊游和到自然水域附近玩耍。加强学院人工湖的巡查、管控，严禁学生靠近护坡。学生暑假放假前要进一步加强学生预防溺水知识的教育。</w:t>
      </w:r>
    </w:p>
    <w:p w14:paraId="7C3D6C7F">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sz w:val="32"/>
          <w:szCs w:val="32"/>
          <w:shd w:val="clear" w:color="auto" w:fill="FFFFFF"/>
          <w:lang w:eastAsia="zh-CN"/>
        </w:rPr>
      </w:pPr>
      <w:r>
        <w:rPr>
          <w:rFonts w:hint="eastAsia" w:ascii="仿宋_GB2312" w:hAnsi="仿宋_GB2312" w:eastAsia="仿宋_GB2312" w:cs="仿宋_GB2312"/>
          <w:b/>
          <w:bCs/>
          <w:color w:val="000000"/>
          <w:sz w:val="32"/>
          <w:szCs w:val="32"/>
          <w:shd w:val="clear" w:color="auto" w:fill="FFFFFF"/>
        </w:rPr>
        <w:t>责任部门：总务处、学工部、各</w:t>
      </w:r>
      <w:r>
        <w:rPr>
          <w:rFonts w:hint="eastAsia" w:ascii="仿宋_GB2312" w:hAnsi="仿宋_GB2312" w:eastAsia="仿宋_GB2312" w:cs="仿宋_GB2312"/>
          <w:b/>
          <w:bCs/>
          <w:color w:val="000000"/>
          <w:sz w:val="32"/>
          <w:szCs w:val="32"/>
          <w:shd w:val="clear" w:color="auto" w:fill="FFFFFF"/>
          <w:lang w:eastAsia="zh-CN"/>
        </w:rPr>
        <w:t>二级学院</w:t>
      </w:r>
    </w:p>
    <w:p w14:paraId="6780AF7A">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8.加强实习实训工作管理。完善实习实训前的预案制定和制度建设及过程监督管理，责任落实到具体负责人，每次实习实训后要做好隐患排查、处置及工作总结，查摆问题，做好整改。</w:t>
      </w:r>
    </w:p>
    <w:p w14:paraId="3E5C79DB">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val="0"/>
          <w:color w:val="000000"/>
          <w:sz w:val="32"/>
          <w:szCs w:val="32"/>
          <w:shd w:val="clear" w:color="auto" w:fill="FFFFFF"/>
          <w:lang w:eastAsia="zh-CN"/>
        </w:rPr>
      </w:pPr>
      <w:r>
        <w:rPr>
          <w:rFonts w:hint="eastAsia" w:ascii="仿宋_GB2312" w:hAnsi="仿宋_GB2312" w:eastAsia="仿宋_GB2312" w:cs="仿宋_GB2312"/>
          <w:b/>
          <w:bCs w:val="0"/>
          <w:sz w:val="32"/>
          <w:szCs w:val="32"/>
        </w:rPr>
        <w:t>责任部门：</w:t>
      </w:r>
      <w:r>
        <w:rPr>
          <w:rFonts w:hint="eastAsia" w:ascii="仿宋_GB2312" w:hAnsi="仿宋_GB2312" w:eastAsia="仿宋_GB2312" w:cs="仿宋_GB2312"/>
          <w:b/>
          <w:bCs w:val="0"/>
          <w:sz w:val="32"/>
          <w:szCs w:val="32"/>
          <w:lang w:val="en-US" w:eastAsia="zh-CN"/>
        </w:rPr>
        <w:t>教务处、</w:t>
      </w:r>
      <w:r>
        <w:rPr>
          <w:rFonts w:hint="eastAsia" w:ascii="仿宋_GB2312" w:hAnsi="仿宋_GB2312" w:eastAsia="仿宋_GB2312" w:cs="仿宋_GB2312"/>
          <w:b/>
          <w:bCs w:val="0"/>
          <w:sz w:val="32"/>
          <w:szCs w:val="32"/>
        </w:rPr>
        <w:t>实训办、各</w:t>
      </w:r>
      <w:r>
        <w:rPr>
          <w:rFonts w:hint="eastAsia" w:ascii="仿宋_GB2312" w:hAnsi="仿宋_GB2312" w:eastAsia="仿宋_GB2312" w:cs="仿宋_GB2312"/>
          <w:b/>
          <w:bCs w:val="0"/>
          <w:sz w:val="32"/>
          <w:szCs w:val="32"/>
          <w:lang w:eastAsia="zh-CN"/>
        </w:rPr>
        <w:t>二级学院</w:t>
      </w:r>
    </w:p>
    <w:p w14:paraId="5E14102F">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lang w:eastAsia="zh-CN"/>
        </w:rPr>
      </w:pPr>
      <w:r>
        <w:rPr>
          <w:rFonts w:hint="eastAsia" w:ascii="仿宋_GB2312" w:hAnsi="仿宋_GB2312" w:eastAsia="仿宋_GB2312" w:cs="仿宋_GB2312"/>
          <w:bCs/>
          <w:sz w:val="32"/>
          <w:szCs w:val="32"/>
        </w:rPr>
        <w:t>9.加强心理健康监控。</w:t>
      </w:r>
      <w:r>
        <w:rPr>
          <w:rFonts w:hint="eastAsia" w:ascii="仿宋_GB2312" w:hAnsi="仿宋_GB2312" w:eastAsia="仿宋_GB2312" w:cs="仿宋_GB2312"/>
          <w:sz w:val="32"/>
          <w:szCs w:val="32"/>
        </w:rPr>
        <w:t>建立师生心理辅导和干预制度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按规定比例配备心理辅导人员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定期开展师生心理健康健康教育或辅导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对在校教职工及其他在校人员思想动态和现实表现进行动态评估</w:t>
      </w:r>
      <w:r>
        <w:rPr>
          <w:rFonts w:hint="eastAsia" w:ascii="仿宋_GB2312" w:hAnsi="仿宋_GB2312" w:eastAsia="仿宋_GB2312" w:cs="仿宋_GB2312"/>
          <w:sz w:val="32"/>
          <w:szCs w:val="32"/>
          <w:lang w:eastAsia="zh-CN"/>
        </w:rPr>
        <w:t>。</w:t>
      </w:r>
    </w:p>
    <w:p w14:paraId="0F6783D6">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责任部门：宣传部、学工部、人事处</w:t>
      </w:r>
    </w:p>
    <w:p w14:paraId="1ABE2A98">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10.施工安全。</w:t>
      </w:r>
      <w:r>
        <w:rPr>
          <w:rFonts w:hint="eastAsia" w:ascii="仿宋_GB2312" w:hAnsi="仿宋_GB2312" w:eastAsia="仿宋_GB2312" w:cs="仿宋_GB2312"/>
          <w:sz w:val="32"/>
          <w:szCs w:val="32"/>
        </w:rPr>
        <w:t>校园施工必须实行闭环管理，并严格按照安全生产要求施工。小型维修维护要求避免学生与学生接触，施工现场要有标识，有监管人员。管网改造入场、备料安排在固定区域闭环管理，在师生放假清校后组织施工，并严格监管，责任落实到人。</w:t>
      </w:r>
    </w:p>
    <w:p w14:paraId="75D3864C">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责任部门：总务处</w:t>
      </w:r>
    </w:p>
    <w:p w14:paraId="6142E4B7">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bCs/>
          <w:sz w:val="32"/>
          <w:szCs w:val="32"/>
        </w:rPr>
        <w:t>实验室安全。</w:t>
      </w:r>
      <w:r>
        <w:rPr>
          <w:rFonts w:hint="eastAsia" w:ascii="仿宋_GB2312" w:hAnsi="仿宋_GB2312" w:eastAsia="仿宋_GB2312" w:cs="仿宋_GB2312"/>
          <w:sz w:val="32"/>
          <w:szCs w:val="32"/>
        </w:rPr>
        <w:t>以学院实验室为重点，加强实验室人员的管理。加强有毒有害实验用品审批、购买、保管、领用、</w:t>
      </w:r>
      <w:r>
        <w:rPr>
          <w:rFonts w:hint="eastAsia" w:ascii="仿宋_GB2312" w:hAnsi="仿宋_GB2312" w:eastAsia="仿宋_GB2312" w:cs="仿宋_GB2312"/>
          <w:color w:val="000000"/>
          <w:kern w:val="0"/>
          <w:sz w:val="32"/>
          <w:szCs w:val="32"/>
        </w:rPr>
        <w:t>废弃处置、</w:t>
      </w:r>
      <w:r>
        <w:rPr>
          <w:rFonts w:hint="eastAsia" w:ascii="仿宋_GB2312" w:hAnsi="仿宋_GB2312" w:eastAsia="仿宋_GB2312" w:cs="仿宋_GB2312"/>
          <w:sz w:val="32"/>
          <w:szCs w:val="32"/>
        </w:rPr>
        <w:t>登记制度的管理，各环节都要责任落实到人、都有责任人签字。加强实验设备安全运行情况的监测。加强通风、防火防爆设施的维护和运行状况的管理。</w:t>
      </w:r>
    </w:p>
    <w:p w14:paraId="5A8F8DF5">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责任部门：</w:t>
      </w:r>
      <w:r>
        <w:rPr>
          <w:rFonts w:hint="eastAsia" w:ascii="仿宋_GB2312" w:hAnsi="仿宋_GB2312" w:eastAsia="仿宋_GB2312" w:cs="仿宋_GB2312"/>
          <w:b/>
          <w:bCs/>
          <w:sz w:val="32"/>
          <w:szCs w:val="32"/>
          <w:lang w:val="en-US" w:eastAsia="zh-CN"/>
        </w:rPr>
        <w:t>教务处、</w:t>
      </w:r>
      <w:r>
        <w:rPr>
          <w:rFonts w:hint="eastAsia" w:ascii="仿宋_GB2312" w:hAnsi="仿宋_GB2312" w:eastAsia="仿宋_GB2312" w:cs="仿宋_GB2312"/>
          <w:b/>
          <w:bCs/>
          <w:sz w:val="32"/>
          <w:szCs w:val="32"/>
        </w:rPr>
        <w:t>总务处、基础部、科研部、各</w:t>
      </w:r>
      <w:r>
        <w:rPr>
          <w:rFonts w:hint="eastAsia" w:ascii="仿宋_GB2312" w:hAnsi="仿宋_GB2312" w:eastAsia="仿宋_GB2312" w:cs="仿宋_GB2312"/>
          <w:b/>
          <w:bCs/>
          <w:sz w:val="32"/>
          <w:szCs w:val="32"/>
          <w:lang w:eastAsia="zh-CN"/>
        </w:rPr>
        <w:t>二级学院</w:t>
      </w:r>
    </w:p>
    <w:p w14:paraId="66436170">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b/>
          <w:sz w:val="32"/>
          <w:szCs w:val="32"/>
        </w:rPr>
        <w:t>.</w:t>
      </w:r>
      <w:r>
        <w:rPr>
          <w:rFonts w:hint="eastAsia" w:ascii="仿宋_GB2312" w:hAnsi="仿宋_GB2312" w:eastAsia="仿宋_GB2312" w:cs="仿宋_GB2312"/>
          <w:bCs/>
          <w:sz w:val="32"/>
          <w:szCs w:val="32"/>
        </w:rPr>
        <w:t>自然灾害防范。</w:t>
      </w:r>
      <w:r>
        <w:rPr>
          <w:rFonts w:hint="eastAsia" w:ascii="仿宋_GB2312" w:hAnsi="仿宋_GB2312" w:eastAsia="仿宋_GB2312" w:cs="仿宋_GB2312"/>
          <w:sz w:val="32"/>
          <w:szCs w:val="32"/>
        </w:rPr>
        <w:t>以校舍安全和汛期为重点，加强防范洪灾、地震、雷电、大风等重大自然灾害的预防，制定好各项应急预案、演练。雨季加强人工湖的管理监测工作，做到预防和监测相结合。加强防灾减灾知识和技能的教育。</w:t>
      </w:r>
    </w:p>
    <w:p w14:paraId="54FDD7B2">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责任部门：</w:t>
      </w:r>
      <w:r>
        <w:rPr>
          <w:rFonts w:hint="eastAsia" w:ascii="仿宋_GB2312" w:hAnsi="仿宋_GB2312" w:eastAsia="仿宋_GB2312" w:cs="仿宋_GB2312"/>
          <w:b/>
          <w:bCs/>
          <w:sz w:val="32"/>
          <w:szCs w:val="32"/>
          <w:lang w:val="en-US" w:eastAsia="zh-CN"/>
        </w:rPr>
        <w:t>办公室、</w:t>
      </w:r>
      <w:r>
        <w:rPr>
          <w:rFonts w:hint="eastAsia" w:ascii="仿宋_GB2312" w:hAnsi="仿宋_GB2312" w:eastAsia="仿宋_GB2312" w:cs="仿宋_GB2312"/>
          <w:b/>
          <w:bCs/>
          <w:sz w:val="32"/>
          <w:szCs w:val="32"/>
        </w:rPr>
        <w:t>总务处、</w:t>
      </w:r>
      <w:r>
        <w:rPr>
          <w:rFonts w:hint="eastAsia" w:ascii="仿宋_GB2312" w:hAnsi="仿宋_GB2312" w:eastAsia="仿宋_GB2312" w:cs="仿宋_GB2312"/>
          <w:b/>
          <w:bCs/>
          <w:sz w:val="32"/>
          <w:szCs w:val="32"/>
          <w:lang w:val="en-US" w:eastAsia="zh-CN"/>
        </w:rPr>
        <w:t>学工部、</w:t>
      </w:r>
      <w:r>
        <w:rPr>
          <w:rFonts w:hint="eastAsia" w:ascii="仿宋_GB2312" w:hAnsi="仿宋_GB2312" w:eastAsia="仿宋_GB2312" w:cs="仿宋_GB2312"/>
          <w:b/>
          <w:bCs/>
          <w:sz w:val="32"/>
          <w:szCs w:val="32"/>
        </w:rPr>
        <w:t>各</w:t>
      </w:r>
      <w:r>
        <w:rPr>
          <w:rFonts w:hint="eastAsia" w:ascii="仿宋_GB2312" w:hAnsi="仿宋_GB2312" w:eastAsia="仿宋_GB2312" w:cs="仿宋_GB2312"/>
          <w:b/>
          <w:bCs/>
          <w:sz w:val="32"/>
          <w:szCs w:val="32"/>
          <w:lang w:eastAsia="zh-CN"/>
        </w:rPr>
        <w:t>二级学院</w:t>
      </w:r>
    </w:p>
    <w:p w14:paraId="6C634B1F">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val="en-US" w:eastAsia="zh-CN"/>
        </w:rPr>
        <w:t>燃气安全。加强校内餐饮、超市、洗浴等部位燃气使用管理，定期检查用气场所是否使用无熄火保护装置和3C认证的燃气具；是否存在使用不合格的非金属连接软管，软管长度超过2米或私接“三通”，软管老化松动，软管穿越墙体、门窗、顶棚和地面等情况；排查液化石油气餐饮等场所是否安装更换可燃气体报警器；排查是否使用不合格气瓶和使用工业丙烷气瓶；排查餐饮场所燃气泄漏报警器质量是否达标、适用气型是否相符、安装位置是否正确、报警器是否在工作状态；排查餐饮场所使用燃气的厨房是否设置在通风良好的专用房间内，是否与其他部位采取防火分隔措施等确保燃气安全。</w:t>
      </w:r>
    </w:p>
    <w:p w14:paraId="0E4662C5">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责任部门：总务处</w:t>
      </w:r>
    </w:p>
    <w:p w14:paraId="5D9E86C3">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网络安全。加强对学院网络环境的管理，对学院的网站、贴吧要进行时时监控，防止出现不良信息。加强对师生进行网络安全教育，不得在网络上发布不良信息，共同维护学院的网络安全环境。加强与公安网监部门的联系，对出现的不良信息要及时进行删除处理，确保学院的网络环境安全。</w:t>
      </w:r>
    </w:p>
    <w:p w14:paraId="044C6B71">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责任部门：宣传部、网络中心</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各二级学院</w:t>
      </w:r>
    </w:p>
    <w:p w14:paraId="035ECCC3">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15、信访安全。各部门要对本部门的重点人员进行摸底排查，建立台帐，加强对重点人员的管理，了解重点人员的诉求，建立正常的信访渠道，禁止违法上访的现象发生。</w:t>
      </w:r>
    </w:p>
    <w:p w14:paraId="6354A4F0">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责任部门：办公室、</w:t>
      </w:r>
      <w:r>
        <w:rPr>
          <w:rFonts w:hint="eastAsia" w:ascii="仿宋_GB2312" w:hAnsi="仿宋_GB2312" w:eastAsia="仿宋_GB2312" w:cs="仿宋_GB2312"/>
          <w:b/>
          <w:bCs/>
          <w:sz w:val="32"/>
          <w:szCs w:val="32"/>
          <w:lang w:val="en-US" w:eastAsia="zh-CN"/>
        </w:rPr>
        <w:t>各部门</w:t>
      </w:r>
    </w:p>
    <w:p w14:paraId="52B296CF">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五）开展“安全教育活动月”活动，不断增强师生的安全意识。每年的5月为“安全教育活动月”，以全面贯彻“安全第一，预防为主”的方针为主线，突出活动主题，大力营造“关爱生命，关注安全”的氛围，集中开展教育活动。</w:t>
      </w:r>
    </w:p>
    <w:p w14:paraId="1DEB17C7">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1.通过悬挂横幅，张贴宣传图片、宣传标语，出黑板报、校园广播，召开主题班会、等活动大力开展宣传活动。</w:t>
      </w:r>
    </w:p>
    <w:p w14:paraId="58F75B5E">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2.有效利用安全教育课，向学生传授火灾、爆发传染病等紧急情况时学生的自救知识，提高学生的自救能力。</w:t>
      </w:r>
    </w:p>
    <w:p w14:paraId="5181BBDC">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3.通过家长学校、致家长一封信，召开安全教育报告会等形式，与社会、家庭互相配合共同开展安全教育活动，对学生的交通工具进行检查，排除隐患。</w:t>
      </w:r>
    </w:p>
    <w:p w14:paraId="4F4C5402">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val="en-US" w:eastAsia="zh-CN"/>
        </w:rPr>
        <w:t>责任部门：教务处、学工部、总务处、各二级学院</w:t>
      </w:r>
    </w:p>
    <w:p w14:paraId="46EFE1FA">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color w:val="000000"/>
          <w:sz w:val="32"/>
          <w:szCs w:val="32"/>
          <w:shd w:val="clear" w:color="auto" w:fill="FFFFFF"/>
        </w:rPr>
        <w:t>（六）</w:t>
      </w:r>
      <w:r>
        <w:rPr>
          <w:rFonts w:hint="eastAsia" w:ascii="仿宋_GB2312" w:hAnsi="仿宋_GB2312" w:eastAsia="仿宋_GB2312" w:cs="仿宋_GB2312"/>
          <w:color w:val="000000"/>
          <w:sz w:val="32"/>
          <w:szCs w:val="32"/>
          <w:shd w:val="clear" w:color="auto" w:fill="FFFFFF"/>
          <w:lang w:val="en-US" w:eastAsia="zh-CN"/>
        </w:rPr>
        <w:t>坚持</w:t>
      </w:r>
      <w:r>
        <w:rPr>
          <w:rFonts w:hint="eastAsia" w:ascii="仿宋_GB2312" w:hAnsi="仿宋_GB2312" w:eastAsia="仿宋_GB2312" w:cs="仿宋_GB2312"/>
          <w:sz w:val="32"/>
          <w:szCs w:val="32"/>
        </w:rPr>
        <w:t>校园安全隐患排查</w:t>
      </w:r>
      <w:r>
        <w:rPr>
          <w:rFonts w:hint="eastAsia" w:ascii="仿宋_GB2312" w:hAnsi="仿宋_GB2312" w:eastAsia="仿宋_GB2312" w:cs="仿宋_GB2312"/>
          <w:sz w:val="32"/>
          <w:szCs w:val="32"/>
          <w:lang w:val="en-US" w:eastAsia="zh-CN"/>
        </w:rPr>
        <w:t>常态化，降低、排除安全隐患，保证校园安全</w:t>
      </w:r>
      <w:r>
        <w:rPr>
          <w:rFonts w:hint="eastAsia" w:ascii="仿宋_GB2312" w:hAnsi="仿宋_GB2312" w:eastAsia="仿宋_GB2312" w:cs="仿宋_GB2312"/>
          <w:sz w:val="32"/>
          <w:szCs w:val="32"/>
        </w:rPr>
        <w:t>。坚持做好校园安全隐患排查工作，重点解决校园</w:t>
      </w:r>
      <w:r>
        <w:rPr>
          <w:rFonts w:hint="eastAsia" w:ascii="仿宋_GB2312" w:hAnsi="仿宋_GB2312" w:eastAsia="仿宋_GB2312" w:cs="仿宋_GB2312"/>
          <w:sz w:val="32"/>
          <w:szCs w:val="32"/>
          <w:lang w:val="en-US" w:eastAsia="zh-CN"/>
        </w:rPr>
        <w:t>施工</w:t>
      </w:r>
      <w:r>
        <w:rPr>
          <w:rFonts w:hint="eastAsia" w:ascii="仿宋_GB2312" w:hAnsi="仿宋_GB2312" w:eastAsia="仿宋_GB2312" w:cs="仿宋_GB2312"/>
          <w:sz w:val="32"/>
          <w:szCs w:val="32"/>
        </w:rPr>
        <w:t>隐患、在校学生管理、校园消防安全、危化品（实验室）、燃气、校舍、校园治安等重要方面的隐患排查力度。针对排查出的问题隐患和突出问题要及时进行整改，要有针对性的堵漏洞、补短板、强弱项，跟踪隐患问题整改，杜绝整改流于形式、安全监管“宽松软”、校园安全风险管控不力等现象的发生，将安全生产隐患排查整治向“常态化”推进。</w:t>
      </w:r>
    </w:p>
    <w:p w14:paraId="6D6AD084">
      <w:pPr>
        <w:keepNext w:val="0"/>
        <w:keepLines w:val="0"/>
        <w:pageBreakBefore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color w:val="000000"/>
          <w:sz w:val="32"/>
          <w:szCs w:val="32"/>
          <w:shd w:val="clear" w:color="auto" w:fill="FFFFFF"/>
          <w:lang w:val="en-US" w:eastAsia="zh-CN"/>
        </w:rPr>
      </w:pPr>
      <w:r>
        <w:rPr>
          <w:rFonts w:hint="eastAsia" w:ascii="仿宋_GB2312" w:hAnsi="仿宋_GB2312" w:eastAsia="仿宋_GB2312" w:cs="仿宋_GB2312"/>
          <w:b/>
          <w:bCs/>
          <w:color w:val="000000"/>
          <w:sz w:val="32"/>
          <w:szCs w:val="32"/>
          <w:shd w:val="clear" w:color="auto" w:fill="FFFFFF"/>
          <w:lang w:val="en-US" w:eastAsia="zh-CN"/>
        </w:rPr>
        <w:t>责任部门：教务处、学工部、办公室、总务处、各二级学院</w:t>
      </w:r>
    </w:p>
    <w:p w14:paraId="6ADD376C">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lang w:val="en-US" w:eastAsia="zh-CN"/>
        </w:rPr>
        <w:t>五</w:t>
      </w:r>
      <w:r>
        <w:rPr>
          <w:rFonts w:hint="eastAsia" w:ascii="黑体" w:hAnsi="黑体" w:eastAsia="黑体" w:cs="黑体"/>
          <w:bCs/>
          <w:color w:val="000000"/>
          <w:kern w:val="0"/>
          <w:sz w:val="32"/>
          <w:szCs w:val="32"/>
        </w:rPr>
        <w:t>、工作要求</w:t>
      </w:r>
    </w:p>
    <w:p w14:paraId="332337CE">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（一）加强领导，严密组织。各部门要始终把师生生命安全放在首位，切实增强做好当前安全工作的责任感和紧迫感。做到责任明确、目标任务具体、检查重点突出、整改措施到位。</w:t>
      </w:r>
    </w:p>
    <w:p w14:paraId="4C080C7F">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（二）即查即改，落实责任。要坚持边检查边整改，以检查促整改。对检查发现的问题，要进行切实而不敷衍的整顿，彻底消除事故隐患。</w:t>
      </w:r>
    </w:p>
    <w:p w14:paraId="5DEA5A6F">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（三）广泛宣传，舆论监督。要加大检查工作的宣传力度，教育和引导广大师生增强做好安全工作的主动性和自觉性。</w:t>
      </w:r>
    </w:p>
    <w:p w14:paraId="4C94A3E8">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（四）严格值守，强化防范。严格执行值班和领导干部带班制度。要落实应急预案和防范措施，建立快速反应机制，一旦发生险情或事故，要及时组织力量进行抢险救援和妥善处置，确保校园安全稳定。</w:t>
      </w:r>
    </w:p>
    <w:p w14:paraId="619B9E3F">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大兴安岭职业学院</w:t>
      </w:r>
    </w:p>
    <w:p w14:paraId="637CE5A8">
      <w:pPr>
        <w:keepNext w:val="0"/>
        <w:keepLines w:val="0"/>
        <w:pageBreakBefore w:val="0"/>
        <w:kinsoku/>
        <w:wordWrap/>
        <w:overflowPunct/>
        <w:topLinePunct w:val="0"/>
        <w:autoSpaceDE/>
        <w:autoSpaceDN/>
        <w:bidi w:val="0"/>
        <w:adjustRightInd/>
        <w:snapToGrid/>
        <w:spacing w:line="560" w:lineRule="exact"/>
        <w:ind w:firstLine="5440" w:firstLineChars="1700"/>
        <w:jc w:val="both"/>
        <w:textAlignment w:val="auto"/>
      </w:pPr>
      <w:r>
        <w:rPr>
          <w:rFonts w:hint="eastAsia" w:ascii="仿宋_GB2312" w:hAnsi="仿宋_GB2312" w:eastAsia="仿宋_GB2312" w:cs="仿宋_GB2312"/>
          <w:sz w:val="32"/>
          <w:szCs w:val="32"/>
          <w:lang w:val="en-US" w:eastAsia="zh-CN"/>
        </w:rPr>
        <w:t>2025年10月30日</w:t>
      </w:r>
    </w:p>
    <w:sectPr>
      <w:footerReference r:id="rId3" w:type="default"/>
      <w:pgSz w:w="11906" w:h="16838"/>
      <w:pgMar w:top="1984" w:right="1474" w:bottom="1417"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A8F9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CAC15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CAC15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4OWY2MzQ1YThjZWQ0MDJkNmU5ZWQzZDgxZTllZTAifQ=="/>
  </w:docVars>
  <w:rsids>
    <w:rsidRoot w:val="00912D94"/>
    <w:rsid w:val="00070410"/>
    <w:rsid w:val="000D198D"/>
    <w:rsid w:val="0020720B"/>
    <w:rsid w:val="00215440"/>
    <w:rsid w:val="00274F11"/>
    <w:rsid w:val="002D0377"/>
    <w:rsid w:val="003672C5"/>
    <w:rsid w:val="0042334F"/>
    <w:rsid w:val="00430320"/>
    <w:rsid w:val="00476101"/>
    <w:rsid w:val="004D4239"/>
    <w:rsid w:val="0050167A"/>
    <w:rsid w:val="00506964"/>
    <w:rsid w:val="005A5200"/>
    <w:rsid w:val="00745617"/>
    <w:rsid w:val="008D5084"/>
    <w:rsid w:val="008E68A8"/>
    <w:rsid w:val="00912D94"/>
    <w:rsid w:val="0092503F"/>
    <w:rsid w:val="00AB02B2"/>
    <w:rsid w:val="00C33545"/>
    <w:rsid w:val="00C615D2"/>
    <w:rsid w:val="00CF3808"/>
    <w:rsid w:val="00D31669"/>
    <w:rsid w:val="00D579A5"/>
    <w:rsid w:val="00DD5835"/>
    <w:rsid w:val="00DD5C79"/>
    <w:rsid w:val="00E02431"/>
    <w:rsid w:val="011C51F9"/>
    <w:rsid w:val="051A7F76"/>
    <w:rsid w:val="06F347DF"/>
    <w:rsid w:val="073F7437"/>
    <w:rsid w:val="095C45C5"/>
    <w:rsid w:val="09FA232A"/>
    <w:rsid w:val="0A2240F6"/>
    <w:rsid w:val="0A4F4B71"/>
    <w:rsid w:val="0B0956B7"/>
    <w:rsid w:val="0CB23E98"/>
    <w:rsid w:val="0D440BDF"/>
    <w:rsid w:val="0DF96F3F"/>
    <w:rsid w:val="17E50CAD"/>
    <w:rsid w:val="18171D26"/>
    <w:rsid w:val="1C603D58"/>
    <w:rsid w:val="1CAB7B57"/>
    <w:rsid w:val="1D4063E5"/>
    <w:rsid w:val="1E5032DE"/>
    <w:rsid w:val="1F213FB4"/>
    <w:rsid w:val="1F530E54"/>
    <w:rsid w:val="210917A3"/>
    <w:rsid w:val="225E6B64"/>
    <w:rsid w:val="233258B4"/>
    <w:rsid w:val="267512F0"/>
    <w:rsid w:val="279A07F4"/>
    <w:rsid w:val="285074BD"/>
    <w:rsid w:val="2BAA170D"/>
    <w:rsid w:val="2C75256A"/>
    <w:rsid w:val="2C954932"/>
    <w:rsid w:val="2D430559"/>
    <w:rsid w:val="2E0C2816"/>
    <w:rsid w:val="31F40369"/>
    <w:rsid w:val="36A935FC"/>
    <w:rsid w:val="374C5B24"/>
    <w:rsid w:val="379649CF"/>
    <w:rsid w:val="38041763"/>
    <w:rsid w:val="383853F1"/>
    <w:rsid w:val="38A20E61"/>
    <w:rsid w:val="3CC86526"/>
    <w:rsid w:val="3CCE5414"/>
    <w:rsid w:val="3D093D44"/>
    <w:rsid w:val="3D0D3148"/>
    <w:rsid w:val="3E047C10"/>
    <w:rsid w:val="3E84245C"/>
    <w:rsid w:val="414A4E6A"/>
    <w:rsid w:val="41602ED0"/>
    <w:rsid w:val="41B55276"/>
    <w:rsid w:val="42566BB2"/>
    <w:rsid w:val="43EA168D"/>
    <w:rsid w:val="44797F0E"/>
    <w:rsid w:val="455E083D"/>
    <w:rsid w:val="4781174F"/>
    <w:rsid w:val="489115E7"/>
    <w:rsid w:val="48A05B09"/>
    <w:rsid w:val="4A1C4CE9"/>
    <w:rsid w:val="4AD3766C"/>
    <w:rsid w:val="4B312120"/>
    <w:rsid w:val="4CCA1115"/>
    <w:rsid w:val="4E553DCE"/>
    <w:rsid w:val="4F24622F"/>
    <w:rsid w:val="4F650649"/>
    <w:rsid w:val="4FA10262"/>
    <w:rsid w:val="507E0B65"/>
    <w:rsid w:val="510C39D8"/>
    <w:rsid w:val="51BC4C52"/>
    <w:rsid w:val="51FA49D3"/>
    <w:rsid w:val="54EB20DA"/>
    <w:rsid w:val="560F7132"/>
    <w:rsid w:val="562E166A"/>
    <w:rsid w:val="56BD71C9"/>
    <w:rsid w:val="56DF069C"/>
    <w:rsid w:val="57B40D75"/>
    <w:rsid w:val="5B415DE0"/>
    <w:rsid w:val="5C9E2F1F"/>
    <w:rsid w:val="5E8F78EB"/>
    <w:rsid w:val="5EF92B92"/>
    <w:rsid w:val="60D44E13"/>
    <w:rsid w:val="60D46992"/>
    <w:rsid w:val="639C2004"/>
    <w:rsid w:val="64CF4D22"/>
    <w:rsid w:val="65D31608"/>
    <w:rsid w:val="67F32214"/>
    <w:rsid w:val="6BAE6ED7"/>
    <w:rsid w:val="6C5031C5"/>
    <w:rsid w:val="6D335CC1"/>
    <w:rsid w:val="6D8D6B23"/>
    <w:rsid w:val="6E127D3F"/>
    <w:rsid w:val="6FB120B8"/>
    <w:rsid w:val="707720F1"/>
    <w:rsid w:val="75641C20"/>
    <w:rsid w:val="7612135C"/>
    <w:rsid w:val="7A4D09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kern w:val="2"/>
      <w:sz w:val="18"/>
      <w:szCs w:val="18"/>
    </w:rPr>
  </w:style>
  <w:style w:type="character" w:customStyle="1" w:styleId="8">
    <w:name w:val="页脚 Char"/>
    <w:basedOn w:val="6"/>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A7953B-729A-40ED-8CF8-71D399926C1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6564</Words>
  <Characters>6619</Characters>
  <Lines>36</Lines>
  <Paragraphs>10</Paragraphs>
  <TotalTime>25</TotalTime>
  <ScaleCrop>false</ScaleCrop>
  <LinksUpToDate>false</LinksUpToDate>
  <CharactersWithSpaces>6669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2017-01-02T08:33:00Z</dcterms:created>
  <dc:creator>AutoBVT</dc:creator>
  <cp:lastModifiedBy>Administrator</cp:lastModifiedBy>
  <cp:lastPrinted>2022-08-25T06:01:00Z</cp:lastPrinted>
  <dcterms:modified xsi:type="dcterms:W3CDTF">2025-10-30T01:29:05Z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C79BFD532630423286CFBB19B61AEE11</vt:lpwstr>
  </property>
  <property fmtid="{D5CDD505-2E9C-101B-9397-08002B2CF9AE}" pid="4" name="KSOTemplateDocerSaveRecord">
    <vt:lpwstr>eyJoZGlkIjoiZWI4OTlhNzRjZDU0NzRkYzhkNGVlOWQwYWViNzZjY2MifQ==</vt:lpwstr>
  </property>
</Properties>
</file>